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51EB7" w14:textId="77777777" w:rsidR="00E00F44" w:rsidRPr="00E00F44"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alibri Light" w:hAnsi="Calibri Light" w:cs="Calibri Light"/>
          <w:b/>
          <w:bCs/>
        </w:rPr>
      </w:pPr>
    </w:p>
    <w:p w14:paraId="3FB83503" w14:textId="77777777" w:rsidR="00E00F44" w:rsidRPr="00377116"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Theme="minorHAnsi" w:hAnsiTheme="minorHAnsi" w:cstheme="minorHAnsi"/>
          <w:b/>
          <w:bCs/>
        </w:rPr>
      </w:pPr>
    </w:p>
    <w:p w14:paraId="331EEDAB" w14:textId="77777777" w:rsidR="00846B51" w:rsidRPr="002A14EB" w:rsidRDefault="00846B51" w:rsidP="00846B51">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color w:val="FF0000"/>
          <w:sz w:val="32"/>
          <w:szCs w:val="24"/>
        </w:rPr>
      </w:pPr>
      <w:r w:rsidRPr="002A14EB">
        <w:rPr>
          <w:rFonts w:ascii="Corbel" w:hAnsi="Corbel" w:cstheme="minorHAnsi"/>
          <w:b/>
          <w:bCs/>
          <w:color w:val="FF0000"/>
          <w:sz w:val="32"/>
          <w:szCs w:val="24"/>
        </w:rPr>
        <w:t>CADRE DE REPONSE</w:t>
      </w:r>
    </w:p>
    <w:p w14:paraId="18D68876" w14:textId="1469F19B" w:rsidR="00E00F44" w:rsidRPr="002A14EB" w:rsidRDefault="00CE6E6A"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color w:val="FF0000"/>
          <w:sz w:val="32"/>
          <w:szCs w:val="24"/>
        </w:rPr>
      </w:pPr>
      <w:r w:rsidRPr="002A14EB">
        <w:rPr>
          <w:rFonts w:ascii="Corbel" w:hAnsi="Corbel" w:cstheme="minorHAnsi"/>
          <w:b/>
          <w:bCs/>
          <w:color w:val="FF0000"/>
          <w:sz w:val="32"/>
          <w:szCs w:val="24"/>
        </w:rPr>
        <w:t xml:space="preserve">MARCHE </w:t>
      </w:r>
      <w:r w:rsidR="004A318E">
        <w:rPr>
          <w:rFonts w:ascii="Corbel" w:hAnsi="Corbel" w:cstheme="minorHAnsi"/>
          <w:b/>
          <w:bCs/>
          <w:color w:val="FF0000"/>
          <w:sz w:val="32"/>
          <w:szCs w:val="24"/>
        </w:rPr>
        <w:t xml:space="preserve">PUBLIC </w:t>
      </w:r>
      <w:r w:rsidRPr="002A14EB">
        <w:rPr>
          <w:rFonts w:ascii="Corbel" w:hAnsi="Corbel" w:cstheme="minorHAnsi"/>
          <w:b/>
          <w:bCs/>
          <w:color w:val="FF0000"/>
          <w:sz w:val="32"/>
          <w:szCs w:val="24"/>
        </w:rPr>
        <w:t xml:space="preserve">DE </w:t>
      </w:r>
      <w:r w:rsidR="00842522" w:rsidRPr="002A14EB">
        <w:rPr>
          <w:rFonts w:ascii="Corbel" w:hAnsi="Corbel" w:cstheme="minorHAnsi"/>
          <w:b/>
          <w:bCs/>
          <w:color w:val="FF0000"/>
          <w:sz w:val="32"/>
          <w:szCs w:val="24"/>
        </w:rPr>
        <w:t>PRESTATIONS DE SERVICE</w:t>
      </w:r>
    </w:p>
    <w:p w14:paraId="793DDE92"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rPr>
          <w:rFonts w:ascii="Corbel" w:hAnsi="Corbel" w:cstheme="minorHAnsi"/>
          <w:b/>
          <w:bCs/>
          <w:sz w:val="32"/>
          <w:szCs w:val="24"/>
        </w:rPr>
      </w:pPr>
    </w:p>
    <w:p w14:paraId="559080B9"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r w:rsidRPr="002A14EB">
        <w:rPr>
          <w:rFonts w:ascii="Corbel" w:hAnsi="Corbel" w:cstheme="minorHAnsi"/>
          <w:b/>
          <w:bCs/>
          <w:sz w:val="24"/>
          <w:szCs w:val="24"/>
        </w:rPr>
        <w:t>Personne publique :</w:t>
      </w:r>
    </w:p>
    <w:p w14:paraId="23A71273"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p>
    <w:p w14:paraId="5B7B8611"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r w:rsidRPr="002A14EB">
        <w:rPr>
          <w:rFonts w:ascii="Corbel" w:hAnsi="Corbel" w:cstheme="minorHAnsi"/>
          <w:b/>
          <w:bCs/>
          <w:sz w:val="24"/>
          <w:szCs w:val="24"/>
        </w:rPr>
        <w:t>CENTRE HOSPITALIER UNIVERSITAIRE DE MONTPELLIER</w:t>
      </w:r>
    </w:p>
    <w:p w14:paraId="2CD30E2C" w14:textId="5E18E43C"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r w:rsidRPr="002A14EB">
        <w:rPr>
          <w:rFonts w:ascii="Corbel" w:hAnsi="Corbel" w:cstheme="minorHAnsi"/>
          <w:b/>
          <w:bCs/>
          <w:sz w:val="24"/>
          <w:szCs w:val="24"/>
        </w:rPr>
        <w:t>ET</w:t>
      </w:r>
      <w:r w:rsidR="004A318E">
        <w:rPr>
          <w:rFonts w:ascii="Corbel" w:hAnsi="Corbel" w:cstheme="minorHAnsi"/>
          <w:b/>
          <w:bCs/>
          <w:sz w:val="24"/>
          <w:szCs w:val="24"/>
        </w:rPr>
        <w:t>ABLISSEMENT SUPPORT DU GHT « EST-HERAULT ET SUD-</w:t>
      </w:r>
      <w:r w:rsidRPr="002A14EB">
        <w:rPr>
          <w:rFonts w:ascii="Corbel" w:hAnsi="Corbel" w:cstheme="minorHAnsi"/>
          <w:b/>
          <w:bCs/>
          <w:sz w:val="24"/>
          <w:szCs w:val="24"/>
        </w:rPr>
        <w:t>AVEYRON</w:t>
      </w:r>
      <w:r w:rsidR="004A318E">
        <w:rPr>
          <w:rFonts w:ascii="Corbel" w:hAnsi="Corbel" w:cstheme="minorHAnsi"/>
          <w:b/>
          <w:bCs/>
          <w:sz w:val="24"/>
          <w:szCs w:val="24"/>
        </w:rPr>
        <w:t> »</w:t>
      </w:r>
    </w:p>
    <w:p w14:paraId="37D37937"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p>
    <w:p w14:paraId="46DDF48B"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rPr>
          <w:rFonts w:ascii="Corbel" w:hAnsi="Corbel" w:cstheme="minorHAnsi"/>
          <w:b/>
          <w:bCs/>
          <w:sz w:val="24"/>
          <w:szCs w:val="24"/>
        </w:rPr>
      </w:pPr>
    </w:p>
    <w:p w14:paraId="4BFB4FDD"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r w:rsidRPr="002A14EB">
        <w:rPr>
          <w:rFonts w:ascii="Corbel" w:hAnsi="Corbel" w:cstheme="minorHAnsi"/>
          <w:b/>
          <w:bCs/>
          <w:sz w:val="24"/>
          <w:szCs w:val="24"/>
        </w:rPr>
        <w:t>___________________________________________________</w:t>
      </w:r>
    </w:p>
    <w:p w14:paraId="0333A330"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p>
    <w:p w14:paraId="6F080A01"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r w:rsidRPr="002A14EB">
        <w:rPr>
          <w:rFonts w:ascii="Corbel" w:hAnsi="Corbel" w:cstheme="minorHAnsi"/>
          <w:b/>
          <w:bCs/>
          <w:sz w:val="24"/>
          <w:szCs w:val="24"/>
        </w:rPr>
        <w:t>Objet de la consultation :</w:t>
      </w:r>
    </w:p>
    <w:p w14:paraId="2274B098"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p>
    <w:p w14:paraId="71A774BB" w14:textId="0683C03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color w:val="0070C0"/>
          <w:sz w:val="24"/>
          <w:szCs w:val="24"/>
        </w:rPr>
      </w:pPr>
      <w:r w:rsidRPr="002A14EB">
        <w:rPr>
          <w:rFonts w:ascii="Corbel" w:hAnsi="Corbel" w:cstheme="minorHAnsi"/>
          <w:b/>
          <w:bCs/>
          <w:color w:val="0070C0"/>
          <w:sz w:val="24"/>
          <w:szCs w:val="24"/>
        </w:rPr>
        <w:t xml:space="preserve">AFFAIRE </w:t>
      </w:r>
      <w:r w:rsidR="004A318E">
        <w:rPr>
          <w:rFonts w:ascii="Corbel" w:hAnsi="Corbel" w:cstheme="minorHAnsi"/>
          <w:b/>
          <w:bCs/>
          <w:color w:val="0070C0"/>
          <w:sz w:val="24"/>
          <w:szCs w:val="24"/>
        </w:rPr>
        <w:t>25A0157</w:t>
      </w:r>
    </w:p>
    <w:p w14:paraId="40362F02"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p>
    <w:p w14:paraId="65CEF659" w14:textId="77777777" w:rsidR="004A318E" w:rsidRPr="004A318E" w:rsidRDefault="004A318E" w:rsidP="004A318E">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color w:val="0070C0"/>
          <w:sz w:val="24"/>
          <w:szCs w:val="24"/>
        </w:rPr>
      </w:pPr>
      <w:r w:rsidRPr="004A318E">
        <w:rPr>
          <w:rFonts w:ascii="Corbel" w:hAnsi="Corbel" w:cstheme="minorHAnsi"/>
          <w:b/>
          <w:bCs/>
          <w:color w:val="0070C0"/>
          <w:sz w:val="24"/>
          <w:szCs w:val="24"/>
        </w:rPr>
        <w:t>ANALYSES DES RESEAUX D’EAU ET DES EFFLUENTS POUR LE CHU DE MONTPELLIER, ETABLISSEMENT SUPPORT DU GROUPEMENT HOSPITALIER DE TERRITOIRE « EST-HERAULT ET SUD-AVEYRON » (GHT « EHSA »)</w:t>
      </w:r>
    </w:p>
    <w:p w14:paraId="1D60C39E" w14:textId="7E6D9AAD"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p>
    <w:p w14:paraId="243D3900" w14:textId="0FA04496" w:rsidR="00E00F44" w:rsidRPr="004A318E" w:rsidRDefault="004A318E"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color w:val="0070C0"/>
          <w:sz w:val="24"/>
          <w:szCs w:val="24"/>
        </w:rPr>
      </w:pPr>
      <w:r>
        <w:rPr>
          <w:rFonts w:ascii="Corbel" w:hAnsi="Corbel" w:cstheme="minorHAnsi"/>
          <w:b/>
          <w:bCs/>
          <w:color w:val="0070C0"/>
          <w:sz w:val="24"/>
          <w:szCs w:val="24"/>
        </w:rPr>
        <w:t>Lots 1 et 2</w:t>
      </w:r>
    </w:p>
    <w:p w14:paraId="5BC07C1B"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rPr>
          <w:rFonts w:ascii="Corbel" w:hAnsi="Corbel" w:cstheme="minorHAnsi"/>
          <w:b/>
          <w:bCs/>
          <w:sz w:val="24"/>
          <w:szCs w:val="24"/>
        </w:rPr>
      </w:pPr>
    </w:p>
    <w:p w14:paraId="0266001D"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r w:rsidRPr="002A14EB">
        <w:rPr>
          <w:rFonts w:ascii="Corbel" w:hAnsi="Corbel" w:cstheme="minorHAnsi"/>
          <w:b/>
          <w:bCs/>
          <w:sz w:val="24"/>
          <w:szCs w:val="24"/>
        </w:rPr>
        <w:t>____________________</w:t>
      </w:r>
    </w:p>
    <w:p w14:paraId="1E1F0605"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p>
    <w:p w14:paraId="5676838E" w14:textId="3750AC8F" w:rsidR="0059517C" w:rsidRPr="002A14EB" w:rsidRDefault="0059517C"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sz w:val="24"/>
          <w:szCs w:val="24"/>
        </w:rPr>
      </w:pPr>
      <w:r w:rsidRPr="002A14EB">
        <w:rPr>
          <w:rFonts w:ascii="Corbel" w:hAnsi="Corbel" w:cstheme="minorHAnsi"/>
          <w:b/>
          <w:bCs/>
          <w:sz w:val="24"/>
          <w:szCs w:val="24"/>
        </w:rPr>
        <w:t xml:space="preserve">VALEUR TECHNIQUE DE L’OFFRE APPRECIEE EN FONCTION DE LA NOTE METHODOLOGIQUE ET ORGANISATIONNELLE FOURNIE </w:t>
      </w:r>
      <w:r w:rsidR="00F400DD" w:rsidRPr="002A14EB">
        <w:rPr>
          <w:rFonts w:ascii="Corbel" w:hAnsi="Corbel" w:cstheme="minorHAnsi"/>
          <w:b/>
          <w:bCs/>
          <w:sz w:val="24"/>
          <w:szCs w:val="24"/>
        </w:rPr>
        <w:t>(CRI</w:t>
      </w:r>
      <w:r w:rsidRPr="002A14EB">
        <w:rPr>
          <w:rFonts w:ascii="Corbel" w:hAnsi="Corbel" w:cstheme="minorHAnsi"/>
          <w:b/>
          <w:bCs/>
          <w:sz w:val="24"/>
          <w:szCs w:val="24"/>
        </w:rPr>
        <w:t>TERE 1)</w:t>
      </w:r>
      <w:r w:rsidRPr="002A14EB">
        <w:rPr>
          <w:rFonts w:ascii="Corbel" w:hAnsi="Corbel"/>
          <w:sz w:val="24"/>
          <w:szCs w:val="24"/>
        </w:rPr>
        <w:t xml:space="preserve"> </w:t>
      </w:r>
    </w:p>
    <w:p w14:paraId="1BA1AF83" w14:textId="77777777" w:rsidR="0059517C" w:rsidRPr="002A14EB" w:rsidRDefault="0059517C"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sz w:val="24"/>
          <w:szCs w:val="24"/>
        </w:rPr>
      </w:pPr>
    </w:p>
    <w:p w14:paraId="24D6EEA9" w14:textId="168EC2D2" w:rsidR="0059517C" w:rsidRPr="002A14EB" w:rsidRDefault="0059517C"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sz w:val="24"/>
          <w:szCs w:val="24"/>
        </w:rPr>
      </w:pPr>
      <w:r w:rsidRPr="002A14EB">
        <w:rPr>
          <w:rFonts w:ascii="Corbel" w:hAnsi="Corbel" w:cstheme="minorHAnsi"/>
          <w:b/>
          <w:bCs/>
          <w:sz w:val="24"/>
          <w:szCs w:val="24"/>
        </w:rPr>
        <w:t>PRIX (CRITERE 2)</w:t>
      </w:r>
      <w:r w:rsidRPr="002A14EB">
        <w:rPr>
          <w:rFonts w:ascii="Corbel" w:hAnsi="Corbel"/>
          <w:sz w:val="24"/>
          <w:szCs w:val="24"/>
        </w:rPr>
        <w:t xml:space="preserve"> </w:t>
      </w:r>
    </w:p>
    <w:p w14:paraId="343D37BC" w14:textId="3A4BA411" w:rsidR="00377116" w:rsidRPr="002A14EB" w:rsidRDefault="00377116"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rPr>
          <w:rFonts w:ascii="Corbel" w:hAnsi="Corbel" w:cstheme="minorHAnsi"/>
          <w:b/>
          <w:bCs/>
          <w:sz w:val="24"/>
          <w:szCs w:val="24"/>
        </w:rPr>
      </w:pPr>
    </w:p>
    <w:p w14:paraId="7B484F68" w14:textId="6B59E2CF" w:rsidR="008D6C19" w:rsidRPr="002A14EB" w:rsidRDefault="00377116"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sz w:val="24"/>
          <w:szCs w:val="24"/>
        </w:rPr>
      </w:pPr>
      <w:r w:rsidRPr="002A14EB">
        <w:rPr>
          <w:rFonts w:ascii="Corbel" w:hAnsi="Corbel" w:cstheme="minorHAnsi"/>
          <w:b/>
          <w:bCs/>
          <w:sz w:val="24"/>
          <w:szCs w:val="24"/>
        </w:rPr>
        <w:t>DEMARCHE ENVIRONNEMENTALE ET ASPECT QUANTITATIF DE LA DEMARCHE D’INSERTION SOCIALE (CRITERE 3)</w:t>
      </w:r>
      <w:r w:rsidR="008D6C19" w:rsidRPr="002A14EB">
        <w:rPr>
          <w:rFonts w:ascii="Corbel" w:hAnsi="Corbel"/>
          <w:sz w:val="24"/>
          <w:szCs w:val="24"/>
        </w:rPr>
        <w:t xml:space="preserve"> </w:t>
      </w:r>
    </w:p>
    <w:p w14:paraId="4E886D63" w14:textId="6269FCD9"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rPr>
          <w:rFonts w:ascii="Corbel" w:hAnsi="Corbel" w:cstheme="minorHAnsi"/>
          <w:b/>
          <w:bCs/>
          <w:sz w:val="24"/>
          <w:szCs w:val="24"/>
          <w:u w:val="single"/>
        </w:rPr>
      </w:pPr>
    </w:p>
    <w:p w14:paraId="44B99949" w14:textId="77777777" w:rsidR="00377116" w:rsidRPr="002A14EB" w:rsidRDefault="00377116" w:rsidP="0059517C">
      <w:pPr>
        <w:keepNext/>
        <w:pBdr>
          <w:top w:val="single" w:sz="4" w:space="1" w:color="auto"/>
          <w:left w:val="single" w:sz="4" w:space="4" w:color="auto"/>
          <w:bottom w:val="single" w:sz="4" w:space="1" w:color="auto"/>
          <w:right w:val="single" w:sz="4" w:space="4" w:color="auto"/>
        </w:pBdr>
        <w:shd w:val="clear" w:color="auto" w:fill="FFF2CC" w:themeFill="accent4" w:themeFillTint="33"/>
        <w:rPr>
          <w:rFonts w:ascii="Corbel" w:hAnsi="Corbel" w:cstheme="minorHAnsi"/>
          <w:b/>
          <w:bCs/>
          <w:sz w:val="24"/>
          <w:szCs w:val="24"/>
        </w:rPr>
      </w:pPr>
    </w:p>
    <w:p w14:paraId="68FE94A9" w14:textId="115297C4"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rPr>
          <w:rFonts w:ascii="Corbel" w:hAnsi="Corbel" w:cstheme="minorHAnsi"/>
          <w:b/>
          <w:bCs/>
          <w:sz w:val="24"/>
          <w:szCs w:val="24"/>
        </w:rPr>
      </w:pPr>
    </w:p>
    <w:p w14:paraId="099A1248" w14:textId="75728898"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r w:rsidRPr="002A14EB">
        <w:rPr>
          <w:rFonts w:ascii="Corbel" w:hAnsi="Corbel" w:cstheme="minorHAnsi"/>
          <w:b/>
          <w:bCs/>
          <w:sz w:val="24"/>
          <w:szCs w:val="24"/>
        </w:rPr>
        <w:t xml:space="preserve">Le candidat peut compléter </w:t>
      </w:r>
      <w:r w:rsidR="00883E58">
        <w:rPr>
          <w:rFonts w:ascii="Corbel" w:hAnsi="Corbel" w:cstheme="minorHAnsi"/>
          <w:b/>
          <w:bCs/>
          <w:sz w:val="24"/>
          <w:szCs w:val="24"/>
        </w:rPr>
        <w:t>sa réponse</w:t>
      </w:r>
      <w:r w:rsidRPr="002A14EB">
        <w:rPr>
          <w:rFonts w:ascii="Corbel" w:hAnsi="Corbel" w:cstheme="minorHAnsi"/>
          <w:b/>
          <w:bCs/>
          <w:sz w:val="24"/>
          <w:szCs w:val="24"/>
        </w:rPr>
        <w:t xml:space="preserve"> avec tous les documents, notes, plans ou schémas qu’il juge nécessaires à la compréhension de son offre</w:t>
      </w:r>
    </w:p>
    <w:p w14:paraId="76BC036F"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p>
    <w:p w14:paraId="32DCB668" w14:textId="559D4C08" w:rsidR="002A14EB" w:rsidRPr="002A14EB" w:rsidRDefault="002A14EB" w:rsidP="002A14EB">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rPr>
          <w:rFonts w:ascii="Corbel" w:hAnsi="Corbel" w:cstheme="minorHAnsi"/>
          <w:b/>
          <w:bCs/>
          <w:sz w:val="24"/>
          <w:szCs w:val="24"/>
        </w:rPr>
      </w:pPr>
    </w:p>
    <w:p w14:paraId="15866F13"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p>
    <w:p w14:paraId="615FFBA0"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Calibri Light"/>
          <w:b/>
          <w:bCs/>
          <w:sz w:val="24"/>
          <w:szCs w:val="24"/>
        </w:rPr>
      </w:pPr>
    </w:p>
    <w:p w14:paraId="1756C8DF" w14:textId="77777777" w:rsidR="00ED729F" w:rsidRDefault="00ED729F" w:rsidP="00E00F44">
      <w:pPr>
        <w:widowControl/>
        <w:autoSpaceDE/>
        <w:autoSpaceDN/>
        <w:adjustRightInd/>
        <w:spacing w:after="160" w:line="259" w:lineRule="auto"/>
        <w:rPr>
          <w:rFonts w:ascii="Corbel" w:hAnsi="Corbel"/>
          <w:color w:val="0070C0"/>
          <w:sz w:val="24"/>
          <w:szCs w:val="24"/>
        </w:rPr>
      </w:pPr>
    </w:p>
    <w:p w14:paraId="7DE2C36B" w14:textId="77777777" w:rsidR="004A318E" w:rsidRDefault="004A318E" w:rsidP="00E00F44">
      <w:pPr>
        <w:widowControl/>
        <w:autoSpaceDE/>
        <w:autoSpaceDN/>
        <w:adjustRightInd/>
        <w:spacing w:after="160" w:line="259" w:lineRule="auto"/>
        <w:rPr>
          <w:rFonts w:ascii="Corbel" w:hAnsi="Corbel"/>
          <w:color w:val="0070C0"/>
          <w:sz w:val="24"/>
          <w:szCs w:val="24"/>
        </w:rPr>
      </w:pPr>
    </w:p>
    <w:p w14:paraId="3A450D28" w14:textId="35F9F813" w:rsidR="00E00F44" w:rsidRPr="002A14EB" w:rsidRDefault="002A14EB" w:rsidP="00E00F44">
      <w:pPr>
        <w:widowControl/>
        <w:autoSpaceDE/>
        <w:autoSpaceDN/>
        <w:adjustRightInd/>
        <w:spacing w:after="160" w:line="259" w:lineRule="auto"/>
        <w:rPr>
          <w:rFonts w:ascii="Corbel" w:hAnsi="Corbel"/>
          <w:color w:val="0070C0"/>
          <w:sz w:val="24"/>
          <w:szCs w:val="24"/>
          <w:highlight w:val="lightGray"/>
        </w:rPr>
      </w:pPr>
      <w:r w:rsidRPr="002A14EB">
        <w:rPr>
          <w:rFonts w:ascii="Corbel" w:hAnsi="Corbel"/>
          <w:i/>
          <w:noProof/>
          <w:color w:val="0070C0"/>
          <w:sz w:val="24"/>
          <w:szCs w:val="24"/>
        </w:rPr>
        <w:lastRenderedPageBreak/>
        <mc:AlternateContent>
          <mc:Choice Requires="wps">
            <w:drawing>
              <wp:anchor distT="45720" distB="45720" distL="114300" distR="114300" simplePos="0" relativeHeight="251656192" behindDoc="0" locked="0" layoutInCell="1" allowOverlap="1" wp14:anchorId="3372D46E" wp14:editId="63782898">
                <wp:simplePos x="0" y="0"/>
                <wp:positionH relativeFrom="margin">
                  <wp:posOffset>-621665</wp:posOffset>
                </wp:positionH>
                <wp:positionV relativeFrom="paragraph">
                  <wp:posOffset>378460</wp:posOffset>
                </wp:positionV>
                <wp:extent cx="6818630" cy="770890"/>
                <wp:effectExtent l="0" t="0" r="20320" b="10160"/>
                <wp:wrapSquare wrapText="bothSides"/>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8630" cy="770890"/>
                        </a:xfrm>
                        <a:prstGeom prst="rect">
                          <a:avLst/>
                        </a:prstGeom>
                        <a:solidFill>
                          <a:srgbClr val="D8D8D8"/>
                        </a:solidFill>
                        <a:ln w="9525">
                          <a:solidFill>
                            <a:srgbClr val="000000"/>
                          </a:solidFill>
                          <a:miter lim="800000"/>
                          <a:headEnd/>
                          <a:tailEnd/>
                        </a:ln>
                      </wps:spPr>
                      <wps:txbx>
                        <w:txbxContent>
                          <w:p w14:paraId="641C9090" w14:textId="77777777" w:rsidR="00E00F44" w:rsidRDefault="00E00F44" w:rsidP="00E00F44">
                            <w:pPr>
                              <w:ind w:left="-540"/>
                              <w:jc w:val="center"/>
                              <w:rPr>
                                <w:b/>
                                <w:bCs/>
                                <w:u w:val="single"/>
                              </w:rPr>
                            </w:pPr>
                          </w:p>
                          <w:p w14:paraId="4E7C8C77" w14:textId="0E04F824" w:rsidR="00E00F44" w:rsidRPr="002A14EB" w:rsidRDefault="00377116" w:rsidP="00367A28">
                            <w:pPr>
                              <w:ind w:left="-540" w:firstLine="540"/>
                              <w:jc w:val="center"/>
                              <w:rPr>
                                <w:rFonts w:ascii="Corbel" w:hAnsi="Corbel" w:cstheme="minorHAnsi"/>
                                <w:b/>
                                <w:bCs/>
                                <w:sz w:val="28"/>
                                <w:u w:val="single"/>
                              </w:rPr>
                            </w:pPr>
                            <w:r w:rsidRPr="002A14EB">
                              <w:rPr>
                                <w:rFonts w:ascii="Corbel" w:hAnsi="Corbel" w:cstheme="minorHAnsi"/>
                                <w:b/>
                                <w:bCs/>
                                <w:sz w:val="28"/>
                                <w:u w:val="single"/>
                              </w:rPr>
                              <w:t>CRITERE 1 « </w:t>
                            </w:r>
                            <w:r w:rsidR="00367A28" w:rsidRPr="002A14EB">
                              <w:rPr>
                                <w:rFonts w:ascii="Corbel" w:hAnsi="Corbel" w:cstheme="minorHAnsi"/>
                                <w:b/>
                                <w:bCs/>
                                <w:sz w:val="28"/>
                                <w:u w:val="single"/>
                              </w:rPr>
                              <w:t>Valeur Technique de l’offre appréciée en fonction de la note méthodologique et organisationnelle fournie</w:t>
                            </w:r>
                            <w:r w:rsidR="003C265D" w:rsidRPr="002A14EB">
                              <w:rPr>
                                <w:rFonts w:ascii="Corbel" w:hAnsi="Corbel" w:cstheme="minorHAnsi"/>
                                <w:b/>
                                <w:bCs/>
                                <w:sz w:val="28"/>
                                <w:u w:val="single"/>
                              </w:rPr>
                              <w:t>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72D46E" id="_x0000_t202" coordsize="21600,21600" o:spt="202" path="m,l,21600r21600,l21600,xe">
                <v:stroke joinstyle="miter"/>
                <v:path gradientshapeok="t" o:connecttype="rect"/>
              </v:shapetype>
              <v:shape id="Zone de texte 5" o:spid="_x0000_s1026" type="#_x0000_t202" style="position:absolute;margin-left:-48.95pt;margin-top:29.8pt;width:536.9pt;height:60.7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" fillcolor="#d8d8d8">
                <v:textbox>
                  <w:txbxContent>
                    <w:p w14:paraId="641C9090" w14:textId="77777777" w:rsidR="00E00F44" w:rsidRDefault="00E00F44" w:rsidP="00E00F44">
                      <w:pPr>
                        <w:ind w:left="-540"/>
                        <w:jc w:val="center"/>
                        <w:rPr>
                          <w:b/>
                          <w:bCs/>
                          <w:u w:val="single"/>
                        </w:rPr>
                      </w:pPr>
                    </w:p>
                    <w:p w14:paraId="4E7C8C77" w14:textId="0E04F824" w:rsidR="00E00F44" w:rsidRPr="002A14EB" w:rsidRDefault="00377116" w:rsidP="00367A28">
                      <w:pPr>
                        <w:ind w:left="-540" w:firstLine="540"/>
                        <w:jc w:val="center"/>
                        <w:rPr>
                          <w:rFonts w:ascii="Corbel" w:hAnsi="Corbel" w:cstheme="minorHAnsi"/>
                          <w:b/>
                          <w:bCs/>
                          <w:sz w:val="28"/>
                          <w:u w:val="single"/>
                        </w:rPr>
                      </w:pPr>
                      <w:r w:rsidRPr="002A14EB">
                        <w:rPr>
                          <w:rFonts w:ascii="Corbel" w:hAnsi="Corbel" w:cstheme="minorHAnsi"/>
                          <w:b/>
                          <w:bCs/>
                          <w:sz w:val="28"/>
                          <w:u w:val="single"/>
                        </w:rPr>
                        <w:t>CRITERE 1 « </w:t>
                      </w:r>
                      <w:r w:rsidR="00367A28" w:rsidRPr="002A14EB">
                        <w:rPr>
                          <w:rFonts w:ascii="Corbel" w:hAnsi="Corbel" w:cstheme="minorHAnsi"/>
                          <w:b/>
                          <w:bCs/>
                          <w:sz w:val="28"/>
                          <w:u w:val="single"/>
                        </w:rPr>
                        <w:t>Valeur Technique de l’offre appréciée en fonction de la note méthodologique et organisationnelle fournie</w:t>
                      </w:r>
                      <w:r w:rsidR="003C265D" w:rsidRPr="002A14EB">
                        <w:rPr>
                          <w:rFonts w:ascii="Corbel" w:hAnsi="Corbel" w:cstheme="minorHAnsi"/>
                          <w:b/>
                          <w:bCs/>
                          <w:sz w:val="28"/>
                          <w:u w:val="single"/>
                        </w:rPr>
                        <w:t> »</w:t>
                      </w:r>
                    </w:p>
                  </w:txbxContent>
                </v:textbox>
                <w10:wrap type="square" anchorx="margin"/>
              </v:shape>
            </w:pict>
          </mc:Fallback>
        </mc:AlternateContent>
      </w:r>
    </w:p>
    <w:p w14:paraId="5AAA93ED" w14:textId="7348E703" w:rsidR="00544FC9" w:rsidRPr="002A14EB" w:rsidRDefault="00544FC9" w:rsidP="00E00F44">
      <w:pPr>
        <w:widowControl/>
        <w:autoSpaceDE/>
        <w:autoSpaceDN/>
        <w:adjustRightInd/>
        <w:spacing w:after="160" w:line="259" w:lineRule="auto"/>
        <w:rPr>
          <w:rFonts w:ascii="Corbel" w:hAnsi="Corbel"/>
          <w:color w:val="0070C0"/>
          <w:sz w:val="24"/>
          <w:szCs w:val="24"/>
          <w:highlight w:val="lightGray"/>
        </w:rPr>
      </w:pPr>
    </w:p>
    <w:p w14:paraId="0CF206D9" w14:textId="2A00B0FE" w:rsidR="00924086" w:rsidRDefault="00924086" w:rsidP="004A318E">
      <w:pPr>
        <w:pStyle w:val="Paragraphedeliste"/>
        <w:numPr>
          <w:ilvl w:val="0"/>
          <w:numId w:val="3"/>
        </w:numPr>
        <w:jc w:val="both"/>
        <w:rPr>
          <w:rFonts w:ascii="Corbel" w:hAnsi="Corbel"/>
          <w:b/>
          <w:sz w:val="24"/>
          <w:szCs w:val="24"/>
        </w:rPr>
      </w:pPr>
      <w:r w:rsidRPr="002A14EB">
        <w:rPr>
          <w:rFonts w:ascii="Corbel" w:hAnsi="Corbel"/>
          <w:b/>
          <w:sz w:val="24"/>
          <w:szCs w:val="24"/>
        </w:rPr>
        <w:t xml:space="preserve">Sous-critère 1 </w:t>
      </w:r>
      <w:r w:rsidR="002D0611" w:rsidRPr="002A14EB">
        <w:rPr>
          <w:rFonts w:ascii="Corbel" w:hAnsi="Corbel"/>
          <w:b/>
          <w:sz w:val="24"/>
          <w:szCs w:val="24"/>
        </w:rPr>
        <w:t xml:space="preserve">- </w:t>
      </w:r>
      <w:r w:rsidR="004A318E" w:rsidRPr="004A318E">
        <w:rPr>
          <w:rFonts w:ascii="Corbel" w:hAnsi="Corbel"/>
          <w:b/>
          <w:sz w:val="24"/>
          <w:szCs w:val="24"/>
        </w:rPr>
        <w:t>Moyens humains mis en place pour assurer l’ensemble des prestations contenues dans le cahier des charges</w:t>
      </w:r>
    </w:p>
    <w:p w14:paraId="7792B70B" w14:textId="54FCE052" w:rsidR="00EE14E2" w:rsidRDefault="00EE14E2" w:rsidP="00EE14E2">
      <w:pPr>
        <w:jc w:val="both"/>
        <w:rPr>
          <w:rFonts w:ascii="Corbel" w:hAnsi="Corbel"/>
          <w:b/>
          <w:sz w:val="24"/>
          <w:szCs w:val="24"/>
        </w:rPr>
      </w:pPr>
    </w:p>
    <w:p w14:paraId="506A0500" w14:textId="49F81C33" w:rsidR="00EE14E2" w:rsidRPr="003228C6" w:rsidRDefault="00EE14E2" w:rsidP="00EE14E2">
      <w:pPr>
        <w:ind w:left="720"/>
        <w:jc w:val="both"/>
        <w:rPr>
          <w:rFonts w:ascii="Corbel" w:hAnsi="Corbel"/>
          <w:i/>
          <w:iCs/>
          <w:color w:val="0070C0"/>
          <w:sz w:val="22"/>
          <w:szCs w:val="24"/>
        </w:rPr>
      </w:pPr>
      <w:r w:rsidRPr="00F874BB">
        <w:rPr>
          <w:rFonts w:ascii="Corbel" w:hAnsi="Corbel"/>
          <w:i/>
          <w:color w:val="0070C0"/>
          <w:sz w:val="22"/>
          <w:szCs w:val="24"/>
        </w:rPr>
        <w:t>Pourront être précisés</w:t>
      </w:r>
      <w:r>
        <w:rPr>
          <w:rFonts w:ascii="Corbel" w:hAnsi="Corbel"/>
          <w:i/>
          <w:color w:val="0070C0"/>
          <w:sz w:val="22"/>
          <w:szCs w:val="24"/>
        </w:rPr>
        <w:t xml:space="preserve"> les points suivants</w:t>
      </w:r>
      <w:r w:rsidRPr="00F874BB">
        <w:rPr>
          <w:rFonts w:ascii="Corbel" w:hAnsi="Corbel"/>
          <w:i/>
          <w:color w:val="0070C0"/>
          <w:sz w:val="22"/>
          <w:szCs w:val="24"/>
        </w:rPr>
        <w:t xml:space="preserve"> : </w:t>
      </w:r>
      <w:r w:rsidRPr="00EE14E2">
        <w:rPr>
          <w:rFonts w:ascii="Corbel" w:hAnsi="Corbel"/>
          <w:i/>
          <w:iCs/>
          <w:color w:val="0070C0"/>
          <w:sz w:val="22"/>
          <w:szCs w:val="24"/>
        </w:rPr>
        <w:t>organigramme dédié au marché, missions et rôles des personnels intervenants, dont celui de référent commercial du marché, avec leurs CV ou autres documents permettant de justifier de leur formation, de leur expérience, des qualifications et diplômes (toutes les données doivent présenter un caractère strictement professionnel), etc.</w:t>
      </w:r>
    </w:p>
    <w:p w14:paraId="043689A0" w14:textId="71D086B5" w:rsidR="00EE14E2" w:rsidRDefault="00EE14E2" w:rsidP="00EE14E2">
      <w:pPr>
        <w:jc w:val="both"/>
        <w:rPr>
          <w:rFonts w:ascii="Corbel" w:hAnsi="Corbel"/>
          <w:b/>
          <w:sz w:val="24"/>
          <w:szCs w:val="24"/>
        </w:rPr>
      </w:pPr>
    </w:p>
    <w:p w14:paraId="67CCC929" w14:textId="6BE5D813" w:rsidR="00EE14E2" w:rsidRDefault="00EE14E2" w:rsidP="00EE14E2">
      <w:pPr>
        <w:jc w:val="both"/>
        <w:rPr>
          <w:rFonts w:ascii="Corbel" w:hAnsi="Corbel"/>
          <w:b/>
          <w:sz w:val="24"/>
          <w:szCs w:val="24"/>
        </w:rPr>
      </w:pPr>
    </w:p>
    <w:p w14:paraId="6B9F517A" w14:textId="3CF0E391" w:rsidR="00EE14E2" w:rsidRDefault="00EE14E2">
      <w:pPr>
        <w:widowControl/>
        <w:autoSpaceDE/>
        <w:autoSpaceDN/>
        <w:adjustRightInd/>
        <w:spacing w:after="160" w:line="259" w:lineRule="auto"/>
        <w:rPr>
          <w:rFonts w:ascii="Corbel" w:hAnsi="Corbel"/>
          <w:b/>
          <w:sz w:val="24"/>
          <w:szCs w:val="24"/>
        </w:rPr>
      </w:pPr>
      <w:r>
        <w:rPr>
          <w:rFonts w:ascii="Corbel" w:hAnsi="Corbel"/>
          <w:b/>
          <w:sz w:val="24"/>
          <w:szCs w:val="24"/>
        </w:rPr>
        <w:br w:type="page"/>
      </w:r>
    </w:p>
    <w:p w14:paraId="455FA77A" w14:textId="0DC0E7FB" w:rsidR="00EE14E2" w:rsidRPr="00EE14E2" w:rsidRDefault="00EE14E2" w:rsidP="00EE14E2">
      <w:pPr>
        <w:jc w:val="both"/>
        <w:rPr>
          <w:rFonts w:ascii="Corbel" w:hAnsi="Corbel"/>
          <w:b/>
          <w:sz w:val="24"/>
          <w:szCs w:val="24"/>
        </w:rPr>
      </w:pPr>
    </w:p>
    <w:p w14:paraId="3BFD57C6" w14:textId="4920EC5A" w:rsidR="00924086" w:rsidRPr="002A14EB" w:rsidRDefault="00924086" w:rsidP="002D0611">
      <w:pPr>
        <w:jc w:val="both"/>
        <w:rPr>
          <w:rFonts w:ascii="Corbel" w:hAnsi="Corbel"/>
          <w:b/>
          <w:sz w:val="24"/>
          <w:szCs w:val="24"/>
        </w:rPr>
      </w:pPr>
    </w:p>
    <w:p w14:paraId="5F19A36C" w14:textId="41AE512D" w:rsidR="002D0611" w:rsidRPr="007D3EF6" w:rsidRDefault="00924086" w:rsidP="004A318E">
      <w:pPr>
        <w:pStyle w:val="Paragraphedeliste"/>
        <w:numPr>
          <w:ilvl w:val="0"/>
          <w:numId w:val="3"/>
        </w:numPr>
        <w:jc w:val="both"/>
        <w:rPr>
          <w:rFonts w:ascii="Corbel" w:hAnsi="Corbel"/>
          <w:b/>
          <w:sz w:val="24"/>
          <w:szCs w:val="24"/>
        </w:rPr>
      </w:pPr>
      <w:r w:rsidRPr="007D3EF6">
        <w:rPr>
          <w:rFonts w:ascii="Corbel" w:hAnsi="Corbel"/>
          <w:b/>
          <w:sz w:val="24"/>
          <w:szCs w:val="24"/>
        </w:rPr>
        <w:t xml:space="preserve">Sous-critère 2 </w:t>
      </w:r>
      <w:r w:rsidR="002D0611" w:rsidRPr="007D3EF6">
        <w:rPr>
          <w:rFonts w:ascii="Corbel" w:hAnsi="Corbel"/>
          <w:b/>
          <w:sz w:val="24"/>
          <w:szCs w:val="24"/>
        </w:rPr>
        <w:t xml:space="preserve">- </w:t>
      </w:r>
      <w:r w:rsidR="004A318E" w:rsidRPr="007D3EF6">
        <w:rPr>
          <w:rFonts w:ascii="Corbel" w:hAnsi="Corbel"/>
          <w:b/>
          <w:sz w:val="24"/>
          <w:szCs w:val="24"/>
        </w:rPr>
        <w:t>Moyens matériels mis en place pour assurer l’ensemble des prestations contenues dans le cahier des charges</w:t>
      </w:r>
    </w:p>
    <w:p w14:paraId="576CF201" w14:textId="40A32979" w:rsidR="004A318E" w:rsidRDefault="004A318E" w:rsidP="004A318E">
      <w:pPr>
        <w:pStyle w:val="Paragraphedeliste"/>
        <w:jc w:val="both"/>
        <w:rPr>
          <w:rFonts w:ascii="Corbel" w:hAnsi="Corbel"/>
          <w:b/>
          <w:sz w:val="24"/>
          <w:szCs w:val="24"/>
        </w:rPr>
      </w:pPr>
    </w:p>
    <w:p w14:paraId="4E7ACFA3" w14:textId="58424282" w:rsidR="00EE14E2" w:rsidRDefault="00EE14E2" w:rsidP="004A318E">
      <w:pPr>
        <w:pStyle w:val="Paragraphedeliste"/>
        <w:jc w:val="both"/>
        <w:rPr>
          <w:rFonts w:ascii="Corbel" w:hAnsi="Corbel"/>
          <w:b/>
          <w:sz w:val="24"/>
          <w:szCs w:val="24"/>
        </w:rPr>
      </w:pPr>
      <w:r w:rsidRPr="00F874BB">
        <w:rPr>
          <w:rFonts w:ascii="Corbel" w:hAnsi="Corbel"/>
          <w:i/>
          <w:color w:val="0070C0"/>
          <w:sz w:val="22"/>
          <w:szCs w:val="24"/>
        </w:rPr>
        <w:t>Pourront être précisés</w:t>
      </w:r>
      <w:r>
        <w:rPr>
          <w:rFonts w:ascii="Corbel" w:hAnsi="Corbel"/>
          <w:i/>
          <w:color w:val="0070C0"/>
          <w:sz w:val="22"/>
          <w:szCs w:val="24"/>
        </w:rPr>
        <w:t xml:space="preserve"> les points suivants</w:t>
      </w:r>
      <w:r w:rsidRPr="00F874BB">
        <w:rPr>
          <w:rFonts w:ascii="Corbel" w:hAnsi="Corbel"/>
          <w:i/>
          <w:color w:val="0070C0"/>
          <w:sz w:val="22"/>
          <w:szCs w:val="24"/>
        </w:rPr>
        <w:t xml:space="preserve"> : </w:t>
      </w:r>
      <w:r w:rsidRPr="00EE14E2">
        <w:rPr>
          <w:rFonts w:ascii="Corbel" w:hAnsi="Corbel"/>
          <w:i/>
          <w:color w:val="0070C0"/>
          <w:sz w:val="22"/>
          <w:szCs w:val="24"/>
        </w:rPr>
        <w:t>véhicules de transport d’échantillons, matériels spécifiques aux prestations demandées, matériels informatiques, etc.</w:t>
      </w:r>
    </w:p>
    <w:p w14:paraId="6AA6EF68" w14:textId="657802BB" w:rsidR="00EE14E2" w:rsidRDefault="00EE14E2" w:rsidP="004A318E">
      <w:pPr>
        <w:pStyle w:val="Paragraphedeliste"/>
        <w:jc w:val="both"/>
        <w:rPr>
          <w:rFonts w:ascii="Corbel" w:hAnsi="Corbel"/>
          <w:b/>
          <w:sz w:val="24"/>
          <w:szCs w:val="24"/>
        </w:rPr>
      </w:pPr>
    </w:p>
    <w:p w14:paraId="480DBD4A" w14:textId="16463243" w:rsidR="00EE14E2" w:rsidRDefault="00EE14E2" w:rsidP="004A318E">
      <w:pPr>
        <w:pStyle w:val="Paragraphedeliste"/>
        <w:jc w:val="both"/>
        <w:rPr>
          <w:rFonts w:ascii="Corbel" w:hAnsi="Corbel"/>
          <w:b/>
          <w:sz w:val="24"/>
          <w:szCs w:val="24"/>
        </w:rPr>
      </w:pPr>
    </w:p>
    <w:p w14:paraId="1E02E366" w14:textId="652B10DC" w:rsidR="00EE14E2" w:rsidRDefault="00EE14E2" w:rsidP="004A318E">
      <w:pPr>
        <w:pStyle w:val="Paragraphedeliste"/>
        <w:jc w:val="both"/>
        <w:rPr>
          <w:rFonts w:ascii="Corbel" w:hAnsi="Corbel"/>
          <w:b/>
          <w:sz w:val="24"/>
          <w:szCs w:val="24"/>
        </w:rPr>
      </w:pPr>
    </w:p>
    <w:p w14:paraId="4032BA30" w14:textId="7E70951E" w:rsidR="00EE14E2" w:rsidRDefault="00EE14E2">
      <w:pPr>
        <w:widowControl/>
        <w:autoSpaceDE/>
        <w:autoSpaceDN/>
        <w:adjustRightInd/>
        <w:spacing w:after="160" w:line="259" w:lineRule="auto"/>
        <w:rPr>
          <w:rFonts w:ascii="Corbel" w:hAnsi="Corbel"/>
          <w:b/>
          <w:sz w:val="24"/>
          <w:szCs w:val="24"/>
        </w:rPr>
      </w:pPr>
      <w:r>
        <w:rPr>
          <w:rFonts w:ascii="Corbel" w:hAnsi="Corbel"/>
          <w:b/>
          <w:sz w:val="24"/>
          <w:szCs w:val="24"/>
        </w:rPr>
        <w:br w:type="page"/>
      </w:r>
    </w:p>
    <w:p w14:paraId="401589EC" w14:textId="77777777" w:rsidR="00EE14E2" w:rsidRDefault="00EE14E2" w:rsidP="004A318E">
      <w:pPr>
        <w:pStyle w:val="Paragraphedeliste"/>
        <w:jc w:val="both"/>
        <w:rPr>
          <w:rFonts w:ascii="Corbel" w:hAnsi="Corbel"/>
          <w:b/>
          <w:sz w:val="24"/>
          <w:szCs w:val="24"/>
        </w:rPr>
      </w:pPr>
    </w:p>
    <w:p w14:paraId="30AAAD6B" w14:textId="0D2932B2" w:rsidR="00EE14E2" w:rsidRPr="007D3EF6" w:rsidRDefault="00EE14E2" w:rsidP="004A318E">
      <w:pPr>
        <w:pStyle w:val="Paragraphedeliste"/>
        <w:jc w:val="both"/>
        <w:rPr>
          <w:rFonts w:ascii="Corbel" w:hAnsi="Corbel"/>
          <w:b/>
          <w:sz w:val="24"/>
          <w:szCs w:val="24"/>
        </w:rPr>
      </w:pPr>
    </w:p>
    <w:p w14:paraId="06167DD1" w14:textId="5DDAA97A" w:rsidR="00E00F44" w:rsidRPr="00EE14E2" w:rsidRDefault="002D0611" w:rsidP="004A318E">
      <w:pPr>
        <w:pStyle w:val="Paragraphedeliste"/>
        <w:numPr>
          <w:ilvl w:val="0"/>
          <w:numId w:val="3"/>
        </w:numPr>
        <w:jc w:val="both"/>
        <w:rPr>
          <w:rFonts w:ascii="Corbel" w:hAnsi="Corbel"/>
          <w:i/>
          <w:sz w:val="24"/>
          <w:szCs w:val="24"/>
        </w:rPr>
      </w:pPr>
      <w:r w:rsidRPr="007D3EF6">
        <w:rPr>
          <w:rFonts w:ascii="Corbel" w:hAnsi="Corbel"/>
          <w:b/>
          <w:sz w:val="24"/>
          <w:szCs w:val="24"/>
        </w:rPr>
        <w:t xml:space="preserve">Sous-critère 3 - </w:t>
      </w:r>
      <w:r w:rsidR="004A318E" w:rsidRPr="007D3EF6">
        <w:rPr>
          <w:rFonts w:ascii="Corbel" w:hAnsi="Corbel"/>
          <w:b/>
          <w:sz w:val="24"/>
          <w:szCs w:val="24"/>
        </w:rPr>
        <w:t>Méthodologie mise en œuvre pour répondre à l’ensemble des prestations contenues dans le cahier des charges</w:t>
      </w:r>
    </w:p>
    <w:p w14:paraId="28A4A701" w14:textId="34EDAAEC" w:rsidR="00EE14E2" w:rsidRDefault="00EE14E2" w:rsidP="00EE14E2">
      <w:pPr>
        <w:jc w:val="both"/>
        <w:rPr>
          <w:rFonts w:ascii="Corbel" w:hAnsi="Corbel"/>
          <w:i/>
          <w:sz w:val="24"/>
          <w:szCs w:val="24"/>
        </w:rPr>
      </w:pPr>
    </w:p>
    <w:p w14:paraId="3C356632" w14:textId="303629FB" w:rsidR="00EE14E2" w:rsidRPr="00EE14E2" w:rsidRDefault="00EE14E2" w:rsidP="00EE14E2">
      <w:pPr>
        <w:pStyle w:val="Paragraphedeliste"/>
        <w:jc w:val="both"/>
        <w:rPr>
          <w:rFonts w:ascii="Corbel" w:hAnsi="Corbel"/>
          <w:i/>
          <w:color w:val="0070C0"/>
          <w:sz w:val="22"/>
          <w:szCs w:val="24"/>
        </w:rPr>
      </w:pPr>
      <w:r w:rsidRPr="00EE14E2">
        <w:rPr>
          <w:rFonts w:ascii="Corbel" w:hAnsi="Corbel"/>
          <w:i/>
          <w:color w:val="0070C0"/>
          <w:sz w:val="22"/>
          <w:szCs w:val="24"/>
        </w:rPr>
        <w:t>Pourront être précisés les points suivants : méthodes de prélèvement et d’analyse (eau et effluents), organisation et traçabilité du transport, durée du transport entre le prélèvement et l’analyse dans le laboratoire, prise en compte des contraintes d’hygiène et de sécurité, présentation d’un rapport type relatif à l’eau et aux effluents (à joindre), capacité de conseil, etc.</w:t>
      </w:r>
    </w:p>
    <w:p w14:paraId="679E5059" w14:textId="77777777" w:rsidR="00EE14E2" w:rsidRPr="00EE14E2" w:rsidRDefault="00EE14E2" w:rsidP="00EE14E2">
      <w:pPr>
        <w:jc w:val="both"/>
        <w:rPr>
          <w:rFonts w:ascii="Corbel" w:hAnsi="Corbel"/>
          <w:i/>
          <w:sz w:val="24"/>
          <w:szCs w:val="24"/>
        </w:rPr>
      </w:pPr>
    </w:p>
    <w:p w14:paraId="3F7D4B69" w14:textId="77777777" w:rsidR="00EE14E2" w:rsidRPr="00EE14E2" w:rsidRDefault="00EE14E2" w:rsidP="00EE14E2">
      <w:pPr>
        <w:jc w:val="both"/>
        <w:rPr>
          <w:rFonts w:ascii="Corbel" w:hAnsi="Corbel"/>
          <w:i/>
          <w:sz w:val="24"/>
          <w:szCs w:val="24"/>
        </w:rPr>
      </w:pPr>
    </w:p>
    <w:p w14:paraId="78AA1663" w14:textId="584A9537" w:rsidR="00EE14E2" w:rsidRPr="00EE14E2" w:rsidRDefault="00EE14E2" w:rsidP="00EE14E2">
      <w:pPr>
        <w:widowControl/>
        <w:autoSpaceDE/>
        <w:autoSpaceDN/>
        <w:adjustRightInd/>
        <w:spacing w:after="160" w:line="259" w:lineRule="auto"/>
        <w:rPr>
          <w:rFonts w:ascii="Corbel" w:hAnsi="Corbel"/>
          <w:i/>
          <w:sz w:val="24"/>
          <w:szCs w:val="24"/>
        </w:rPr>
      </w:pPr>
      <w:r w:rsidRPr="00EE14E2">
        <w:rPr>
          <w:rFonts w:ascii="Corbel" w:hAnsi="Corbel"/>
          <w:i/>
          <w:sz w:val="24"/>
          <w:szCs w:val="24"/>
        </w:rPr>
        <w:br w:type="page"/>
      </w:r>
    </w:p>
    <w:p w14:paraId="5629DF17" w14:textId="3A41A96B" w:rsidR="00D502F4" w:rsidRPr="002A14EB" w:rsidRDefault="003C265D">
      <w:pPr>
        <w:rPr>
          <w:rFonts w:ascii="Corbel" w:hAnsi="Corbel"/>
          <w:sz w:val="24"/>
          <w:szCs w:val="24"/>
          <w:highlight w:val="yellow"/>
        </w:rPr>
      </w:pPr>
      <w:r w:rsidRPr="002A14EB">
        <w:rPr>
          <w:rFonts w:ascii="Corbel" w:hAnsi="Corbel"/>
          <w:noProof/>
          <w:color w:val="0070C0"/>
          <w:sz w:val="24"/>
          <w:szCs w:val="24"/>
          <w:highlight w:val="yellow"/>
        </w:rPr>
        <mc:AlternateContent>
          <mc:Choice Requires="wps">
            <w:drawing>
              <wp:anchor distT="45720" distB="45720" distL="114300" distR="114300" simplePos="0" relativeHeight="251657728" behindDoc="0" locked="0" layoutInCell="1" allowOverlap="1" wp14:anchorId="2665E76C" wp14:editId="613A0B81">
                <wp:simplePos x="0" y="0"/>
                <wp:positionH relativeFrom="margin">
                  <wp:posOffset>-589915</wp:posOffset>
                </wp:positionH>
                <wp:positionV relativeFrom="paragraph">
                  <wp:posOffset>260350</wp:posOffset>
                </wp:positionV>
                <wp:extent cx="6775450" cy="564515"/>
                <wp:effectExtent l="0" t="0" r="25400" b="26035"/>
                <wp:wrapSquare wrapText="bothSides"/>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5450" cy="564515"/>
                        </a:xfrm>
                        <a:prstGeom prst="rect">
                          <a:avLst/>
                        </a:prstGeom>
                        <a:solidFill>
                          <a:srgbClr val="D8D8D8"/>
                        </a:solidFill>
                        <a:ln w="9525">
                          <a:solidFill>
                            <a:srgbClr val="000000"/>
                          </a:solidFill>
                          <a:miter lim="800000"/>
                          <a:headEnd/>
                          <a:tailEnd/>
                        </a:ln>
                      </wps:spPr>
                      <wps:txbx>
                        <w:txbxContent>
                          <w:p w14:paraId="7A6440AB" w14:textId="77777777" w:rsidR="006D12E7" w:rsidRPr="006D12E7" w:rsidRDefault="006D12E7" w:rsidP="003C265D">
                            <w:pPr>
                              <w:ind w:left="567"/>
                              <w:jc w:val="center"/>
                              <w:rPr>
                                <w:rFonts w:ascii="Corbel" w:hAnsi="Corbel" w:cstheme="minorHAnsi"/>
                                <w:b/>
                                <w:bCs/>
                                <w:sz w:val="16"/>
                                <w:u w:val="single"/>
                              </w:rPr>
                            </w:pPr>
                          </w:p>
                          <w:p w14:paraId="1DF0E50C" w14:textId="7514B608" w:rsidR="00E00F44" w:rsidRDefault="00377116" w:rsidP="003C265D">
                            <w:pPr>
                              <w:ind w:left="567"/>
                              <w:jc w:val="center"/>
                              <w:rPr>
                                <w:rFonts w:ascii="Corbel" w:hAnsi="Corbel" w:cstheme="minorHAnsi"/>
                                <w:b/>
                                <w:bCs/>
                                <w:sz w:val="28"/>
                                <w:u w:val="single"/>
                              </w:rPr>
                            </w:pPr>
                            <w:r w:rsidRPr="002A14EB">
                              <w:rPr>
                                <w:rFonts w:ascii="Corbel" w:hAnsi="Corbel" w:cstheme="minorHAnsi"/>
                                <w:b/>
                                <w:bCs/>
                                <w:sz w:val="28"/>
                                <w:u w:val="single"/>
                              </w:rPr>
                              <w:t xml:space="preserve">CRITERE </w:t>
                            </w:r>
                            <w:r w:rsidR="00367A28" w:rsidRPr="002A14EB">
                              <w:rPr>
                                <w:rFonts w:ascii="Corbel" w:hAnsi="Corbel" w:cstheme="minorHAnsi"/>
                                <w:b/>
                                <w:bCs/>
                                <w:sz w:val="28"/>
                                <w:u w:val="single"/>
                              </w:rPr>
                              <w:t>2 « Prix</w:t>
                            </w:r>
                            <w:r w:rsidR="00B37F7A" w:rsidRPr="002A14EB">
                              <w:rPr>
                                <w:rFonts w:ascii="Corbel" w:hAnsi="Corbel" w:cstheme="minorHAnsi"/>
                                <w:b/>
                                <w:bCs/>
                                <w:sz w:val="28"/>
                                <w:u w:val="single"/>
                              </w:rPr>
                              <w:t> »</w:t>
                            </w:r>
                          </w:p>
                          <w:p w14:paraId="36984559" w14:textId="77777777" w:rsidR="006D12E7" w:rsidRPr="006D12E7" w:rsidRDefault="006D12E7" w:rsidP="003C265D">
                            <w:pPr>
                              <w:ind w:left="567"/>
                              <w:jc w:val="center"/>
                              <w:rPr>
                                <w:rFonts w:ascii="Corbel" w:hAnsi="Corbel"/>
                                <w:b/>
                                <w:bCs/>
                                <w:sz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65E76C" id="Zone de texte 6" o:spid="_x0000_s1027" type="#_x0000_t202" style="position:absolute;margin-left:-46.45pt;margin-top:20.5pt;width:533.5pt;height:44.45pt;z-index:2516577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" fillcolor="#d8d8d8">
                <v:textbox>
                  <w:txbxContent>
                    <w:p w14:paraId="7A6440AB" w14:textId="77777777" w:rsidR="006D12E7" w:rsidRPr="006D12E7" w:rsidRDefault="006D12E7" w:rsidP="003C265D">
                      <w:pPr>
                        <w:ind w:left="567"/>
                        <w:jc w:val="center"/>
                        <w:rPr>
                          <w:rFonts w:ascii="Corbel" w:hAnsi="Corbel" w:cstheme="minorHAnsi"/>
                          <w:b/>
                          <w:bCs/>
                          <w:sz w:val="16"/>
                          <w:u w:val="single"/>
                        </w:rPr>
                      </w:pPr>
                    </w:p>
                    <w:p w14:paraId="1DF0E50C" w14:textId="7514B608" w:rsidR="00E00F44" w:rsidRDefault="00377116" w:rsidP="003C265D">
                      <w:pPr>
                        <w:ind w:left="567"/>
                        <w:jc w:val="center"/>
                        <w:rPr>
                          <w:rFonts w:ascii="Corbel" w:hAnsi="Corbel" w:cstheme="minorHAnsi"/>
                          <w:b/>
                          <w:bCs/>
                          <w:sz w:val="28"/>
                          <w:u w:val="single"/>
                        </w:rPr>
                      </w:pPr>
                      <w:r w:rsidRPr="002A14EB">
                        <w:rPr>
                          <w:rFonts w:ascii="Corbel" w:hAnsi="Corbel" w:cstheme="minorHAnsi"/>
                          <w:b/>
                          <w:bCs/>
                          <w:sz w:val="28"/>
                          <w:u w:val="single"/>
                        </w:rPr>
                        <w:t xml:space="preserve">CRITERE </w:t>
                      </w:r>
                      <w:r w:rsidR="00367A28" w:rsidRPr="002A14EB">
                        <w:rPr>
                          <w:rFonts w:ascii="Corbel" w:hAnsi="Corbel" w:cstheme="minorHAnsi"/>
                          <w:b/>
                          <w:bCs/>
                          <w:sz w:val="28"/>
                          <w:u w:val="single"/>
                        </w:rPr>
                        <w:t>2 « Prix</w:t>
                      </w:r>
                      <w:r w:rsidR="00B37F7A" w:rsidRPr="002A14EB">
                        <w:rPr>
                          <w:rFonts w:ascii="Corbel" w:hAnsi="Corbel" w:cstheme="minorHAnsi"/>
                          <w:b/>
                          <w:bCs/>
                          <w:sz w:val="28"/>
                          <w:u w:val="single"/>
                        </w:rPr>
                        <w:t> »</w:t>
                      </w:r>
                    </w:p>
                    <w:p w14:paraId="36984559" w14:textId="77777777" w:rsidR="006D12E7" w:rsidRPr="006D12E7" w:rsidRDefault="006D12E7" w:rsidP="003C265D">
                      <w:pPr>
                        <w:ind w:left="567"/>
                        <w:jc w:val="center"/>
                        <w:rPr>
                          <w:rFonts w:ascii="Corbel" w:hAnsi="Corbel"/>
                          <w:b/>
                          <w:bCs/>
                          <w:sz w:val="16"/>
                        </w:rPr>
                      </w:pPr>
                    </w:p>
                  </w:txbxContent>
                </v:textbox>
                <w10:wrap type="square" anchorx="margin"/>
              </v:shape>
            </w:pict>
          </mc:Fallback>
        </mc:AlternateContent>
      </w:r>
    </w:p>
    <w:p w14:paraId="35E74F6F" w14:textId="65EB54C2" w:rsidR="005063E4" w:rsidRPr="00E37485" w:rsidRDefault="00924086">
      <w:pPr>
        <w:rPr>
          <w:rFonts w:ascii="Corbel" w:hAnsi="Corbel"/>
          <w:sz w:val="24"/>
          <w:szCs w:val="24"/>
        </w:rPr>
      </w:pPr>
      <w:r w:rsidRPr="00E37485">
        <w:rPr>
          <w:rFonts w:ascii="Corbel" w:hAnsi="Corbel"/>
          <w:sz w:val="24"/>
          <w:szCs w:val="24"/>
        </w:rPr>
        <w:t xml:space="preserve">A remplir dans </w:t>
      </w:r>
      <w:r w:rsidR="004A318E" w:rsidRPr="00E37485">
        <w:rPr>
          <w:rFonts w:ascii="Corbel" w:hAnsi="Corbel"/>
          <w:sz w:val="24"/>
          <w:szCs w:val="24"/>
        </w:rPr>
        <w:t>les BPU (annexes 1 et 2 à l’acte d’engagement).</w:t>
      </w:r>
    </w:p>
    <w:p w14:paraId="7A496453" w14:textId="059B47E5" w:rsidR="00924086" w:rsidRPr="002A14EB" w:rsidRDefault="00924086" w:rsidP="00924086">
      <w:pPr>
        <w:pStyle w:val="Paragraphedeliste"/>
        <w:rPr>
          <w:rFonts w:ascii="Corbel" w:hAnsi="Corbel"/>
          <w:b/>
          <w:sz w:val="24"/>
          <w:szCs w:val="24"/>
        </w:rPr>
      </w:pPr>
      <w:r w:rsidRPr="002A14EB">
        <w:rPr>
          <w:rFonts w:ascii="Corbel" w:hAnsi="Corbel"/>
          <w:noProof/>
          <w:color w:val="0070C0"/>
          <w:sz w:val="24"/>
          <w:szCs w:val="24"/>
        </w:rPr>
        <mc:AlternateContent>
          <mc:Choice Requires="wps">
            <w:drawing>
              <wp:anchor distT="45720" distB="45720" distL="114300" distR="114300" simplePos="0" relativeHeight="251658752" behindDoc="0" locked="0" layoutInCell="1" allowOverlap="1" wp14:anchorId="3DC2E9DA" wp14:editId="6A5EF46F">
                <wp:simplePos x="0" y="0"/>
                <wp:positionH relativeFrom="margin">
                  <wp:align>right</wp:align>
                </wp:positionH>
                <wp:positionV relativeFrom="paragraph">
                  <wp:posOffset>314960</wp:posOffset>
                </wp:positionV>
                <wp:extent cx="6783705" cy="739140"/>
                <wp:effectExtent l="0" t="0" r="17145" b="22860"/>
                <wp:wrapSquare wrapText="bothSides"/>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3705" cy="739140"/>
                        </a:xfrm>
                        <a:prstGeom prst="rect">
                          <a:avLst/>
                        </a:prstGeom>
                        <a:solidFill>
                          <a:srgbClr val="D8D8D8"/>
                        </a:solidFill>
                        <a:ln w="9525">
                          <a:solidFill>
                            <a:srgbClr val="000000"/>
                          </a:solidFill>
                          <a:miter lim="800000"/>
                          <a:headEnd/>
                          <a:tailEnd/>
                        </a:ln>
                      </wps:spPr>
                      <wps:txbx>
                        <w:txbxContent>
                          <w:p w14:paraId="46D707F8" w14:textId="77777777" w:rsidR="00D72075" w:rsidRPr="006D12E7" w:rsidRDefault="00D72075" w:rsidP="00D72075">
                            <w:pPr>
                              <w:ind w:left="-540"/>
                              <w:jc w:val="center"/>
                              <w:rPr>
                                <w:b/>
                                <w:bCs/>
                                <w:sz w:val="14"/>
                                <w:u w:val="single"/>
                              </w:rPr>
                            </w:pPr>
                          </w:p>
                          <w:p w14:paraId="1F15C9D7" w14:textId="120E57B0" w:rsidR="00D72075" w:rsidRPr="002A14EB" w:rsidRDefault="00377116" w:rsidP="003C265D">
                            <w:pPr>
                              <w:ind w:left="-540" w:firstLine="540"/>
                              <w:jc w:val="center"/>
                              <w:rPr>
                                <w:rFonts w:ascii="Corbel" w:hAnsi="Corbel" w:cstheme="minorHAnsi"/>
                                <w:b/>
                                <w:bCs/>
                                <w:sz w:val="28"/>
                                <w:u w:val="single"/>
                              </w:rPr>
                            </w:pPr>
                            <w:r w:rsidRPr="002A14EB">
                              <w:rPr>
                                <w:rFonts w:ascii="Corbel" w:hAnsi="Corbel" w:cstheme="minorHAnsi"/>
                                <w:b/>
                                <w:bCs/>
                                <w:sz w:val="28"/>
                                <w:u w:val="single"/>
                              </w:rPr>
                              <w:t>C</w:t>
                            </w:r>
                            <w:r w:rsidR="008D2F20" w:rsidRPr="002A14EB">
                              <w:rPr>
                                <w:rFonts w:ascii="Corbel" w:hAnsi="Corbel" w:cstheme="minorHAnsi"/>
                                <w:b/>
                                <w:bCs/>
                                <w:sz w:val="28"/>
                                <w:u w:val="single"/>
                              </w:rPr>
                              <w:t>RITERE</w:t>
                            </w:r>
                            <w:r w:rsidRPr="002A14EB">
                              <w:rPr>
                                <w:rFonts w:ascii="Corbel" w:hAnsi="Corbel" w:cstheme="minorHAnsi"/>
                                <w:b/>
                                <w:bCs/>
                                <w:sz w:val="28"/>
                                <w:u w:val="single"/>
                              </w:rPr>
                              <w:t xml:space="preserve"> 3</w:t>
                            </w:r>
                            <w:r w:rsidR="003C265D" w:rsidRPr="002A14EB">
                              <w:rPr>
                                <w:rFonts w:ascii="Corbel" w:hAnsi="Corbel" w:cstheme="minorHAnsi"/>
                                <w:b/>
                                <w:bCs/>
                                <w:sz w:val="28"/>
                                <w:u w:val="single"/>
                              </w:rPr>
                              <w:t xml:space="preserve"> « </w:t>
                            </w:r>
                            <w:r w:rsidR="00D72075" w:rsidRPr="002A14EB">
                              <w:rPr>
                                <w:rFonts w:ascii="Corbel" w:hAnsi="Corbel" w:cstheme="minorHAnsi"/>
                                <w:b/>
                                <w:bCs/>
                                <w:sz w:val="28"/>
                                <w:u w:val="single"/>
                              </w:rPr>
                              <w:t>Démarche environnementale et aspect quantitatif de la démarche d’insertion</w:t>
                            </w:r>
                            <w:r w:rsidR="00D72075" w:rsidRPr="002A14EB">
                              <w:rPr>
                                <w:rFonts w:ascii="Corbel" w:hAnsi="Corbel"/>
                                <w:b/>
                                <w:bCs/>
                                <w:sz w:val="24"/>
                              </w:rPr>
                              <w:t xml:space="preserve"> </w:t>
                            </w:r>
                            <w:r w:rsidR="00D72075" w:rsidRPr="002A14EB">
                              <w:rPr>
                                <w:rFonts w:ascii="Corbel" w:hAnsi="Corbel" w:cstheme="minorHAnsi"/>
                                <w:b/>
                                <w:bCs/>
                                <w:sz w:val="28"/>
                                <w:u w:val="single"/>
                              </w:rPr>
                              <w:t>sociale</w:t>
                            </w:r>
                            <w:r w:rsidR="003C265D" w:rsidRPr="002A14EB">
                              <w:rPr>
                                <w:rFonts w:ascii="Corbel" w:hAnsi="Corbel" w:cstheme="minorHAnsi"/>
                                <w:b/>
                                <w:bCs/>
                                <w:sz w:val="28"/>
                                <w:u w:val="single"/>
                              </w:rPr>
                              <w:t> »</w:t>
                            </w:r>
                            <w:r w:rsidR="00C64D74" w:rsidRPr="002A14EB">
                              <w:rPr>
                                <w:rFonts w:ascii="Corbel" w:hAnsi="Corbel" w:cstheme="minorHAnsi"/>
                                <w:b/>
                                <w:bCs/>
                                <w:sz w:val="28"/>
                                <w:u w:val="single"/>
                              </w:rPr>
                              <w:t xml:space="preserve"> </w:t>
                            </w:r>
                          </w:p>
                          <w:p w14:paraId="21ECEEEF" w14:textId="77777777" w:rsidR="00D72075" w:rsidRPr="006D12E7" w:rsidRDefault="00D72075" w:rsidP="00D72075">
                            <w:pPr>
                              <w:rPr>
                                <w:sz w:val="1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C2E9DA" id="Zone de texte 8" o:spid="_x0000_s1028" type="#_x0000_t202" style="position:absolute;left:0;text-align:left;margin-left:482.95pt;margin-top:24.8pt;width:534.15pt;height:58.2pt;z-index:2516587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" fillcolor="#d8d8d8">
                <v:textbox>
                  <w:txbxContent>
                    <w:p w14:paraId="46D707F8" w14:textId="77777777" w:rsidR="00D72075" w:rsidRPr="006D12E7" w:rsidRDefault="00D72075" w:rsidP="00D72075">
                      <w:pPr>
                        <w:ind w:left="-540"/>
                        <w:jc w:val="center"/>
                        <w:rPr>
                          <w:b/>
                          <w:bCs/>
                          <w:sz w:val="14"/>
                          <w:u w:val="single"/>
                        </w:rPr>
                      </w:pPr>
                    </w:p>
                    <w:p w14:paraId="1F15C9D7" w14:textId="120E57B0" w:rsidR="00D72075" w:rsidRPr="002A14EB" w:rsidRDefault="00377116" w:rsidP="003C265D">
                      <w:pPr>
                        <w:ind w:left="-540" w:firstLine="540"/>
                        <w:jc w:val="center"/>
                        <w:rPr>
                          <w:rFonts w:ascii="Corbel" w:hAnsi="Corbel" w:cstheme="minorHAnsi"/>
                          <w:b/>
                          <w:bCs/>
                          <w:sz w:val="28"/>
                          <w:u w:val="single"/>
                        </w:rPr>
                      </w:pPr>
                      <w:r w:rsidRPr="002A14EB">
                        <w:rPr>
                          <w:rFonts w:ascii="Corbel" w:hAnsi="Corbel" w:cstheme="minorHAnsi"/>
                          <w:b/>
                          <w:bCs/>
                          <w:sz w:val="28"/>
                          <w:u w:val="single"/>
                        </w:rPr>
                        <w:t>C</w:t>
                      </w:r>
                      <w:r w:rsidR="008D2F20" w:rsidRPr="002A14EB">
                        <w:rPr>
                          <w:rFonts w:ascii="Corbel" w:hAnsi="Corbel" w:cstheme="minorHAnsi"/>
                          <w:b/>
                          <w:bCs/>
                          <w:sz w:val="28"/>
                          <w:u w:val="single"/>
                        </w:rPr>
                        <w:t>RITERE</w:t>
                      </w:r>
                      <w:r w:rsidRPr="002A14EB">
                        <w:rPr>
                          <w:rFonts w:ascii="Corbel" w:hAnsi="Corbel" w:cstheme="minorHAnsi"/>
                          <w:b/>
                          <w:bCs/>
                          <w:sz w:val="28"/>
                          <w:u w:val="single"/>
                        </w:rPr>
                        <w:t xml:space="preserve"> 3</w:t>
                      </w:r>
                      <w:r w:rsidR="003C265D" w:rsidRPr="002A14EB">
                        <w:rPr>
                          <w:rFonts w:ascii="Corbel" w:hAnsi="Corbel" w:cstheme="minorHAnsi"/>
                          <w:b/>
                          <w:bCs/>
                          <w:sz w:val="28"/>
                          <w:u w:val="single"/>
                        </w:rPr>
                        <w:t xml:space="preserve"> « </w:t>
                      </w:r>
                      <w:r w:rsidR="00D72075" w:rsidRPr="002A14EB">
                        <w:rPr>
                          <w:rFonts w:ascii="Corbel" w:hAnsi="Corbel" w:cstheme="minorHAnsi"/>
                          <w:b/>
                          <w:bCs/>
                          <w:sz w:val="28"/>
                          <w:u w:val="single"/>
                        </w:rPr>
                        <w:t>Démarche environnementale et aspect quantitatif de la démarche d’insertion</w:t>
                      </w:r>
                      <w:r w:rsidR="00D72075" w:rsidRPr="002A14EB">
                        <w:rPr>
                          <w:rFonts w:ascii="Corbel" w:hAnsi="Corbel"/>
                          <w:b/>
                          <w:bCs/>
                          <w:sz w:val="24"/>
                        </w:rPr>
                        <w:t xml:space="preserve"> </w:t>
                      </w:r>
                      <w:r w:rsidR="00D72075" w:rsidRPr="002A14EB">
                        <w:rPr>
                          <w:rFonts w:ascii="Corbel" w:hAnsi="Corbel" w:cstheme="minorHAnsi"/>
                          <w:b/>
                          <w:bCs/>
                          <w:sz w:val="28"/>
                          <w:u w:val="single"/>
                        </w:rPr>
                        <w:t>sociale</w:t>
                      </w:r>
                      <w:r w:rsidR="003C265D" w:rsidRPr="002A14EB">
                        <w:rPr>
                          <w:rFonts w:ascii="Corbel" w:hAnsi="Corbel" w:cstheme="minorHAnsi"/>
                          <w:b/>
                          <w:bCs/>
                          <w:sz w:val="28"/>
                          <w:u w:val="single"/>
                        </w:rPr>
                        <w:t> »</w:t>
                      </w:r>
                      <w:r w:rsidR="00C64D74" w:rsidRPr="002A14EB">
                        <w:rPr>
                          <w:rFonts w:ascii="Corbel" w:hAnsi="Corbel" w:cstheme="minorHAnsi"/>
                          <w:b/>
                          <w:bCs/>
                          <w:sz w:val="28"/>
                          <w:u w:val="single"/>
                        </w:rPr>
                        <w:t xml:space="preserve"> </w:t>
                      </w:r>
                    </w:p>
                    <w:p w14:paraId="21ECEEEF" w14:textId="77777777" w:rsidR="00D72075" w:rsidRPr="006D12E7" w:rsidRDefault="00D72075" w:rsidP="00D72075">
                      <w:pPr>
                        <w:rPr>
                          <w:sz w:val="12"/>
                        </w:rPr>
                      </w:pPr>
                    </w:p>
                  </w:txbxContent>
                </v:textbox>
                <w10:wrap type="square" anchorx="margin"/>
              </v:shape>
            </w:pict>
          </mc:Fallback>
        </mc:AlternateContent>
      </w:r>
    </w:p>
    <w:p w14:paraId="5EAE0997" w14:textId="04D0ED80" w:rsidR="00D72075" w:rsidRPr="0021321F" w:rsidRDefault="006A71C9" w:rsidP="007F4FB3">
      <w:pPr>
        <w:pStyle w:val="Paragraphedeliste"/>
        <w:numPr>
          <w:ilvl w:val="0"/>
          <w:numId w:val="3"/>
        </w:numPr>
        <w:rPr>
          <w:rFonts w:ascii="Corbel" w:hAnsi="Corbel"/>
          <w:b/>
          <w:sz w:val="24"/>
          <w:szCs w:val="24"/>
        </w:rPr>
      </w:pPr>
      <w:r w:rsidRPr="002A14EB">
        <w:rPr>
          <w:rFonts w:ascii="Corbel" w:hAnsi="Corbel"/>
          <w:b/>
          <w:sz w:val="24"/>
          <w:szCs w:val="24"/>
        </w:rPr>
        <w:t>Sous-critère 1 « </w:t>
      </w:r>
      <w:r w:rsidR="00D72075" w:rsidRPr="002A14EB">
        <w:rPr>
          <w:rFonts w:ascii="Corbel" w:hAnsi="Corbel"/>
          <w:b/>
          <w:sz w:val="24"/>
          <w:szCs w:val="24"/>
        </w:rPr>
        <w:t>Démarche environnementale</w:t>
      </w:r>
      <w:r w:rsidRPr="002A14EB">
        <w:rPr>
          <w:rFonts w:ascii="Corbel" w:hAnsi="Corbel"/>
          <w:b/>
          <w:sz w:val="24"/>
          <w:szCs w:val="24"/>
        </w:rPr>
        <w:t> »</w:t>
      </w:r>
      <w:r w:rsidR="00D72075" w:rsidRPr="002A14EB">
        <w:rPr>
          <w:rFonts w:ascii="Corbel" w:hAnsi="Corbel"/>
          <w:b/>
          <w:sz w:val="24"/>
          <w:szCs w:val="24"/>
        </w:rPr>
        <w:t xml:space="preserve"> </w:t>
      </w:r>
      <w:r w:rsidR="007C1A81" w:rsidRPr="002A14EB">
        <w:rPr>
          <w:rFonts w:ascii="Corbel" w:hAnsi="Corbel"/>
          <w:b/>
          <w:sz w:val="24"/>
          <w:szCs w:val="24"/>
        </w:rPr>
        <w:t>- Nombre d’items</w:t>
      </w:r>
      <w:r w:rsidR="00924086" w:rsidRPr="002A14EB">
        <w:rPr>
          <w:rFonts w:ascii="Corbel" w:hAnsi="Corbel"/>
          <w:b/>
          <w:sz w:val="24"/>
          <w:szCs w:val="24"/>
        </w:rPr>
        <w:t xml:space="preserve"> </w:t>
      </w:r>
      <w:r w:rsidR="00D642E3" w:rsidRPr="002A14EB">
        <w:rPr>
          <w:rFonts w:ascii="Corbel" w:hAnsi="Corbel"/>
          <w:b/>
          <w:sz w:val="24"/>
          <w:szCs w:val="24"/>
        </w:rPr>
        <w:t>demandés</w:t>
      </w:r>
      <w:r w:rsidR="007C1A81" w:rsidRPr="002A14EB">
        <w:rPr>
          <w:rFonts w:ascii="Corbel" w:hAnsi="Corbel"/>
          <w:b/>
          <w:sz w:val="24"/>
          <w:szCs w:val="24"/>
        </w:rPr>
        <w:t xml:space="preserve"> : </w:t>
      </w:r>
      <w:r w:rsidR="00BA10DE">
        <w:rPr>
          <w:rFonts w:ascii="Corbel" w:hAnsi="Corbel"/>
          <w:b/>
          <w:sz w:val="24"/>
          <w:szCs w:val="24"/>
        </w:rPr>
        <w:t>3</w:t>
      </w:r>
      <w:r w:rsidR="00D72075" w:rsidRPr="002A14EB">
        <w:rPr>
          <w:rFonts w:ascii="Corbel" w:hAnsi="Corbel"/>
          <w:sz w:val="24"/>
          <w:szCs w:val="24"/>
        </w:rPr>
        <w:t xml:space="preserve"> </w:t>
      </w:r>
    </w:p>
    <w:p w14:paraId="6E0D06D7" w14:textId="52BB5F7E" w:rsidR="0021321F" w:rsidRDefault="0021321F" w:rsidP="0021321F">
      <w:pPr>
        <w:rPr>
          <w:rFonts w:ascii="Corbel" w:hAnsi="Corbel"/>
          <w:b/>
          <w:sz w:val="24"/>
          <w:szCs w:val="24"/>
        </w:rPr>
      </w:pPr>
    </w:p>
    <w:p w14:paraId="1EDAC447" w14:textId="5F0A3478" w:rsidR="0002460A" w:rsidRPr="00FD1D1B" w:rsidRDefault="0002460A" w:rsidP="0002460A">
      <w:pPr>
        <w:jc w:val="both"/>
        <w:rPr>
          <w:rFonts w:ascii="Corbel" w:hAnsi="Corbel"/>
          <w:b/>
          <w:color w:val="FF0000"/>
          <w:sz w:val="22"/>
        </w:rPr>
      </w:pPr>
      <w:r w:rsidRPr="00FD1D1B">
        <w:rPr>
          <w:rFonts w:ascii="Corbel" w:hAnsi="Corbel"/>
          <w:b/>
          <w:color w:val="FF0000"/>
          <w:sz w:val="22"/>
        </w:rPr>
        <w:t>Il est rappelé au candidat qu'au titre des éléments ci-dessous, il n'est pas attendu une liste d'éléments génériques sur la politique RSE de l'entreprise sans lien avec l'objet du marché, mais bien la manière dont celui-ci entend mettre en œuvre ces différents éléments pour l'exécution du marché</w:t>
      </w:r>
      <w:r>
        <w:rPr>
          <w:rFonts w:ascii="Corbel" w:hAnsi="Corbel"/>
          <w:b/>
          <w:color w:val="FF0000"/>
          <w:sz w:val="22"/>
        </w:rPr>
        <w:t>.</w:t>
      </w:r>
    </w:p>
    <w:p w14:paraId="49A8965C" w14:textId="77777777" w:rsidR="0002460A" w:rsidRPr="00FD1D1B" w:rsidRDefault="0002460A" w:rsidP="0002460A">
      <w:pPr>
        <w:jc w:val="both"/>
        <w:rPr>
          <w:rFonts w:ascii="Corbel" w:hAnsi="Corbel"/>
          <w:b/>
          <w:color w:val="FF0000"/>
          <w:sz w:val="22"/>
        </w:rPr>
      </w:pPr>
    </w:p>
    <w:p w14:paraId="639D1499" w14:textId="23A1FF4D" w:rsidR="0002460A" w:rsidRPr="0021321F" w:rsidRDefault="0002460A" w:rsidP="0002460A">
      <w:pPr>
        <w:jc w:val="both"/>
        <w:rPr>
          <w:rFonts w:ascii="Corbel" w:hAnsi="Corbel"/>
          <w:b/>
          <w:sz w:val="24"/>
          <w:szCs w:val="24"/>
        </w:rPr>
      </w:pPr>
      <w:r w:rsidRPr="00FD1D1B">
        <w:rPr>
          <w:rFonts w:ascii="Corbel" w:hAnsi="Corbel"/>
          <w:b/>
          <w:color w:val="FF0000"/>
          <w:sz w:val="22"/>
        </w:rPr>
        <w:t>En cas d'absence totale de réponse aux items Développement Durable (de préférence selon le format ci-dessous)</w:t>
      </w:r>
      <w:r>
        <w:rPr>
          <w:rFonts w:ascii="Corbel" w:hAnsi="Corbel"/>
          <w:b/>
          <w:color w:val="FF0000"/>
          <w:sz w:val="22"/>
        </w:rPr>
        <w:t>,</w:t>
      </w:r>
      <w:r w:rsidRPr="00FD1D1B">
        <w:rPr>
          <w:rFonts w:ascii="Corbel" w:hAnsi="Corbel"/>
          <w:b/>
          <w:color w:val="FF0000"/>
          <w:sz w:val="22"/>
        </w:rPr>
        <w:t xml:space="preserve"> l'offre du candidat sera déclarée irrégulière</w:t>
      </w:r>
      <w:r>
        <w:rPr>
          <w:rFonts w:ascii="Corbel" w:hAnsi="Corbel"/>
          <w:b/>
          <w:color w:val="FF0000"/>
          <w:sz w:val="22"/>
        </w:rPr>
        <w:t>.</w:t>
      </w:r>
    </w:p>
    <w:p w14:paraId="7BCC34F6" w14:textId="70DB5E12" w:rsidR="009A4170" w:rsidRPr="002A14EB" w:rsidRDefault="009A4170" w:rsidP="00116202">
      <w:pPr>
        <w:rPr>
          <w:rFonts w:ascii="Corbel" w:hAnsi="Corbel"/>
          <w:sz w:val="24"/>
          <w:szCs w:val="24"/>
        </w:rPr>
      </w:pPr>
    </w:p>
    <w:tbl>
      <w:tblPr>
        <w:tblW w:w="11385" w:type="dxa"/>
        <w:tblInd w:w="-866" w:type="dxa"/>
        <w:tblCellMar>
          <w:left w:w="70" w:type="dxa"/>
          <w:right w:w="70" w:type="dxa"/>
        </w:tblCellMar>
        <w:tblLook w:val="04A0" w:firstRow="1" w:lastRow="0" w:firstColumn="1" w:lastColumn="0" w:noHBand="0" w:noVBand="1"/>
      </w:tblPr>
      <w:tblGrid>
        <w:gridCol w:w="794"/>
        <w:gridCol w:w="3544"/>
        <w:gridCol w:w="3503"/>
        <w:gridCol w:w="3544"/>
      </w:tblGrid>
      <w:tr w:rsidR="006D12E7" w:rsidRPr="002A14EB" w14:paraId="11EA64E3" w14:textId="77777777" w:rsidTr="006D12E7">
        <w:trPr>
          <w:trHeight w:val="725"/>
        </w:trPr>
        <w:tc>
          <w:tcPr>
            <w:tcW w:w="794" w:type="dxa"/>
            <w:tcBorders>
              <w:top w:val="single" w:sz="12" w:space="0" w:color="auto"/>
              <w:left w:val="single" w:sz="12" w:space="0" w:color="auto"/>
              <w:bottom w:val="single" w:sz="12" w:space="0" w:color="auto"/>
              <w:right w:val="single" w:sz="12" w:space="0" w:color="000000"/>
            </w:tcBorders>
            <w:shd w:val="clear" w:color="000000" w:fill="E7E6E6"/>
            <w:vAlign w:val="center"/>
          </w:tcPr>
          <w:p w14:paraId="4EC010DE" w14:textId="149C759F" w:rsidR="006D12E7" w:rsidRPr="002A14EB" w:rsidRDefault="006D12E7" w:rsidP="0038322C">
            <w:pPr>
              <w:widowControl/>
              <w:autoSpaceDE/>
              <w:autoSpaceDN/>
              <w:adjustRightInd/>
              <w:jc w:val="center"/>
              <w:rPr>
                <w:rFonts w:ascii="Corbel" w:hAnsi="Corbel" w:cs="Calibri"/>
                <w:b/>
                <w:bCs/>
                <w:color w:val="000000"/>
                <w:sz w:val="24"/>
                <w:szCs w:val="24"/>
              </w:rPr>
            </w:pPr>
            <w:r>
              <w:rPr>
                <w:rFonts w:ascii="Corbel" w:hAnsi="Corbel" w:cs="Calibri"/>
                <w:b/>
                <w:bCs/>
                <w:color w:val="000000"/>
                <w:sz w:val="24"/>
                <w:szCs w:val="24"/>
              </w:rPr>
              <w:t>N° ITEM</w:t>
            </w:r>
          </w:p>
        </w:tc>
        <w:tc>
          <w:tcPr>
            <w:tcW w:w="3544" w:type="dxa"/>
            <w:tcBorders>
              <w:top w:val="single" w:sz="12" w:space="0" w:color="auto"/>
              <w:left w:val="single" w:sz="12" w:space="0" w:color="auto"/>
              <w:bottom w:val="single" w:sz="12" w:space="0" w:color="auto"/>
              <w:right w:val="single" w:sz="12" w:space="0" w:color="000000"/>
            </w:tcBorders>
            <w:shd w:val="clear" w:color="000000" w:fill="E7E6E6"/>
            <w:noWrap/>
            <w:vAlign w:val="center"/>
            <w:hideMark/>
          </w:tcPr>
          <w:p w14:paraId="1DD227CC" w14:textId="2799B4F6" w:rsidR="006D12E7" w:rsidRPr="002A14EB" w:rsidRDefault="006D12E7" w:rsidP="0038322C">
            <w:pPr>
              <w:widowControl/>
              <w:autoSpaceDE/>
              <w:autoSpaceDN/>
              <w:adjustRightInd/>
              <w:jc w:val="center"/>
              <w:rPr>
                <w:rFonts w:ascii="Corbel" w:hAnsi="Corbel" w:cs="Calibri"/>
                <w:b/>
                <w:bCs/>
                <w:color w:val="000000"/>
                <w:sz w:val="24"/>
                <w:szCs w:val="24"/>
              </w:rPr>
            </w:pPr>
            <w:r w:rsidRPr="002A14EB">
              <w:rPr>
                <w:rFonts w:ascii="Corbel" w:hAnsi="Corbel" w:cs="Calibri"/>
                <w:b/>
                <w:bCs/>
                <w:color w:val="000000"/>
                <w:sz w:val="24"/>
                <w:szCs w:val="24"/>
              </w:rPr>
              <w:t>MODE DE TRANSPORT DANS LE CADRE DU MARCHE</w:t>
            </w:r>
          </w:p>
        </w:tc>
        <w:tc>
          <w:tcPr>
            <w:tcW w:w="3503" w:type="dxa"/>
            <w:tcBorders>
              <w:top w:val="single" w:sz="12" w:space="0" w:color="auto"/>
              <w:left w:val="single" w:sz="12" w:space="0" w:color="auto"/>
              <w:bottom w:val="single" w:sz="12" w:space="0" w:color="auto"/>
              <w:right w:val="single" w:sz="12" w:space="0" w:color="auto"/>
            </w:tcBorders>
            <w:shd w:val="clear" w:color="000000" w:fill="E7E6E6"/>
            <w:vAlign w:val="center"/>
          </w:tcPr>
          <w:p w14:paraId="6508ABFA" w14:textId="427E75EF" w:rsidR="006D12E7" w:rsidRPr="002A14EB" w:rsidRDefault="006D12E7" w:rsidP="00116202">
            <w:pPr>
              <w:widowControl/>
              <w:autoSpaceDE/>
              <w:autoSpaceDN/>
              <w:adjustRightInd/>
              <w:jc w:val="center"/>
              <w:rPr>
                <w:rFonts w:ascii="Corbel" w:hAnsi="Corbel" w:cs="Calibri"/>
                <w:b/>
                <w:bCs/>
                <w:color w:val="000000"/>
                <w:sz w:val="24"/>
                <w:szCs w:val="24"/>
              </w:rPr>
            </w:pPr>
            <w:r w:rsidRPr="00BA21E1">
              <w:rPr>
                <w:rFonts w:ascii="Corbel" w:hAnsi="Corbel" w:cs="Calibri"/>
                <w:b/>
                <w:bCs/>
                <w:color w:val="000000"/>
                <w:sz w:val="24"/>
                <w:szCs w:val="24"/>
              </w:rPr>
              <w:t>Eléments de preuve attendus</w:t>
            </w:r>
          </w:p>
        </w:tc>
        <w:tc>
          <w:tcPr>
            <w:tcW w:w="3544" w:type="dxa"/>
            <w:tcBorders>
              <w:top w:val="single" w:sz="12" w:space="0" w:color="auto"/>
              <w:left w:val="single" w:sz="12" w:space="0" w:color="auto"/>
              <w:bottom w:val="single" w:sz="12" w:space="0" w:color="auto"/>
              <w:right w:val="single" w:sz="12" w:space="0" w:color="000000"/>
            </w:tcBorders>
            <w:shd w:val="clear" w:color="000000" w:fill="E7E6E6"/>
            <w:vAlign w:val="center"/>
          </w:tcPr>
          <w:p w14:paraId="224D7E13" w14:textId="70DFB772" w:rsidR="006D12E7" w:rsidRPr="002A14EB" w:rsidRDefault="006D12E7" w:rsidP="0038322C">
            <w:pPr>
              <w:widowControl/>
              <w:autoSpaceDE/>
              <w:autoSpaceDN/>
              <w:adjustRightInd/>
              <w:jc w:val="center"/>
              <w:rPr>
                <w:rFonts w:ascii="Corbel" w:hAnsi="Corbel" w:cs="Calibri"/>
                <w:b/>
                <w:bCs/>
                <w:color w:val="000000"/>
                <w:sz w:val="24"/>
                <w:szCs w:val="24"/>
              </w:rPr>
            </w:pPr>
            <w:r w:rsidRPr="002A14EB">
              <w:rPr>
                <w:rFonts w:ascii="Corbel" w:hAnsi="Corbel" w:cs="Calibri"/>
                <w:b/>
                <w:bCs/>
                <w:color w:val="000000"/>
                <w:sz w:val="24"/>
                <w:szCs w:val="24"/>
              </w:rPr>
              <w:t>Réponse</w:t>
            </w:r>
            <w:r>
              <w:rPr>
                <w:rFonts w:ascii="Corbel" w:hAnsi="Corbel" w:cs="Calibri"/>
                <w:b/>
                <w:bCs/>
                <w:color w:val="000000"/>
                <w:sz w:val="24"/>
                <w:szCs w:val="24"/>
              </w:rPr>
              <w:t>s</w:t>
            </w:r>
            <w:r w:rsidRPr="002A14EB">
              <w:rPr>
                <w:rFonts w:ascii="Corbel" w:hAnsi="Corbel" w:cs="Calibri"/>
                <w:b/>
                <w:bCs/>
                <w:color w:val="000000"/>
                <w:sz w:val="24"/>
                <w:szCs w:val="24"/>
              </w:rPr>
              <w:t xml:space="preserve"> du candidat</w:t>
            </w:r>
          </w:p>
        </w:tc>
      </w:tr>
      <w:tr w:rsidR="006D12E7" w:rsidRPr="002A14EB" w14:paraId="4DFE48A3" w14:textId="77777777" w:rsidTr="006D12E7">
        <w:trPr>
          <w:trHeight w:val="2748"/>
        </w:trPr>
        <w:tc>
          <w:tcPr>
            <w:tcW w:w="794" w:type="dxa"/>
            <w:tcBorders>
              <w:top w:val="single" w:sz="4" w:space="0" w:color="auto"/>
              <w:left w:val="single" w:sz="12" w:space="0" w:color="auto"/>
              <w:bottom w:val="single" w:sz="4" w:space="0" w:color="auto"/>
              <w:right w:val="single" w:sz="12" w:space="0" w:color="auto"/>
            </w:tcBorders>
            <w:vAlign w:val="center"/>
          </w:tcPr>
          <w:p w14:paraId="6255F593" w14:textId="57A27036" w:rsidR="006D12E7" w:rsidRPr="00EE14E2" w:rsidRDefault="006D12E7" w:rsidP="006D12E7">
            <w:pPr>
              <w:widowControl/>
              <w:autoSpaceDE/>
              <w:autoSpaceDN/>
              <w:adjustRightInd/>
              <w:jc w:val="center"/>
              <w:rPr>
                <w:rFonts w:ascii="Corbel" w:hAnsi="Corbel" w:cs="Calibri"/>
                <w:b/>
                <w:bCs/>
                <w:i/>
                <w:iCs/>
                <w:color w:val="000000"/>
                <w:sz w:val="24"/>
                <w:szCs w:val="24"/>
              </w:rPr>
            </w:pPr>
            <w:r>
              <w:rPr>
                <w:rFonts w:ascii="Corbel" w:hAnsi="Corbel" w:cs="Calibri"/>
                <w:b/>
                <w:bCs/>
                <w:i/>
                <w:iCs/>
                <w:color w:val="000000"/>
                <w:sz w:val="24"/>
                <w:szCs w:val="24"/>
              </w:rPr>
              <w:t>1</w:t>
            </w:r>
          </w:p>
        </w:tc>
        <w:tc>
          <w:tcPr>
            <w:tcW w:w="3544" w:type="dxa"/>
            <w:tcBorders>
              <w:top w:val="single" w:sz="4" w:space="0" w:color="auto"/>
              <w:left w:val="single" w:sz="12" w:space="0" w:color="auto"/>
              <w:bottom w:val="single" w:sz="4" w:space="0" w:color="auto"/>
              <w:right w:val="single" w:sz="12" w:space="0" w:color="auto"/>
            </w:tcBorders>
            <w:shd w:val="clear" w:color="auto" w:fill="auto"/>
            <w:noWrap/>
            <w:vAlign w:val="center"/>
            <w:hideMark/>
          </w:tcPr>
          <w:p w14:paraId="280E49DF" w14:textId="3953E3C6" w:rsidR="006D12E7" w:rsidRPr="002A14EB" w:rsidRDefault="006D12E7" w:rsidP="00EC23CD">
            <w:pPr>
              <w:widowControl/>
              <w:autoSpaceDE/>
              <w:autoSpaceDN/>
              <w:adjustRightInd/>
              <w:rPr>
                <w:rFonts w:ascii="Corbel" w:hAnsi="Corbel" w:cs="Calibri"/>
                <w:b/>
                <w:bCs/>
                <w:i/>
                <w:iCs/>
                <w:color w:val="000000"/>
                <w:sz w:val="24"/>
                <w:szCs w:val="24"/>
              </w:rPr>
            </w:pPr>
            <w:r w:rsidRPr="00EE14E2">
              <w:rPr>
                <w:rFonts w:ascii="Corbel" w:hAnsi="Corbel" w:cs="Calibri"/>
                <w:b/>
                <w:bCs/>
                <w:i/>
                <w:iCs/>
                <w:color w:val="000000"/>
                <w:sz w:val="24"/>
                <w:szCs w:val="24"/>
              </w:rPr>
              <w:t>Mode de transport principal entre la société en charge de la prestation et les établissements du GHT</w:t>
            </w:r>
          </w:p>
        </w:tc>
        <w:tc>
          <w:tcPr>
            <w:tcW w:w="3503" w:type="dxa"/>
            <w:tcBorders>
              <w:top w:val="single" w:sz="4" w:space="0" w:color="auto"/>
              <w:left w:val="single" w:sz="12" w:space="0" w:color="auto"/>
              <w:bottom w:val="single" w:sz="4" w:space="0" w:color="auto"/>
              <w:right w:val="single" w:sz="12" w:space="0" w:color="auto"/>
            </w:tcBorders>
            <w:vAlign w:val="center"/>
          </w:tcPr>
          <w:p w14:paraId="1B595EB7" w14:textId="779C0B3D" w:rsidR="006D12E7" w:rsidRDefault="006D12E7" w:rsidP="00EC23CD">
            <w:pPr>
              <w:widowControl/>
              <w:autoSpaceDE/>
              <w:autoSpaceDN/>
              <w:adjustRightInd/>
              <w:jc w:val="both"/>
              <w:rPr>
                <w:rFonts w:ascii="Corbel" w:hAnsi="Corbel" w:cs="Calibri"/>
                <w:color w:val="000000"/>
                <w:sz w:val="24"/>
                <w:szCs w:val="24"/>
              </w:rPr>
            </w:pPr>
            <w:r w:rsidRPr="00BA21E1">
              <w:rPr>
                <w:rFonts w:ascii="Corbel" w:hAnsi="Corbel" w:cs="Calibri"/>
                <w:color w:val="000000"/>
                <w:sz w:val="24"/>
                <w:szCs w:val="24"/>
              </w:rPr>
              <w:t>D</w:t>
            </w:r>
            <w:r>
              <w:rPr>
                <w:rFonts w:ascii="Corbel" w:hAnsi="Corbel" w:cs="Calibri"/>
                <w:color w:val="000000"/>
                <w:sz w:val="24"/>
                <w:szCs w:val="24"/>
              </w:rPr>
              <w:t xml:space="preserve">escriptif du mode de transport : </w:t>
            </w:r>
            <w:r w:rsidRPr="00BA21E1">
              <w:rPr>
                <w:rFonts w:ascii="Corbel" w:hAnsi="Corbel" w:cs="Calibri"/>
                <w:color w:val="000000"/>
                <w:sz w:val="24"/>
                <w:szCs w:val="24"/>
              </w:rPr>
              <w:t>c</w:t>
            </w:r>
            <w:r>
              <w:rPr>
                <w:rFonts w:ascii="Corbel" w:hAnsi="Corbel" w:cs="Calibri"/>
                <w:color w:val="000000"/>
                <w:sz w:val="24"/>
                <w:szCs w:val="24"/>
              </w:rPr>
              <w:t>amion, voiture ?</w:t>
            </w:r>
          </w:p>
          <w:p w14:paraId="38681234" w14:textId="77777777" w:rsidR="006D12E7" w:rsidRPr="00BA21E1" w:rsidRDefault="006D12E7" w:rsidP="00EC23CD">
            <w:pPr>
              <w:widowControl/>
              <w:autoSpaceDE/>
              <w:autoSpaceDN/>
              <w:adjustRightInd/>
              <w:jc w:val="both"/>
              <w:rPr>
                <w:rFonts w:ascii="Corbel" w:hAnsi="Corbel" w:cs="Calibri"/>
                <w:color w:val="000000"/>
                <w:sz w:val="24"/>
                <w:szCs w:val="24"/>
              </w:rPr>
            </w:pPr>
          </w:p>
          <w:p w14:paraId="7E763AD2" w14:textId="5C35288B" w:rsidR="006D12E7" w:rsidRPr="002A14EB" w:rsidRDefault="006D12E7" w:rsidP="00EC23CD">
            <w:pPr>
              <w:widowControl/>
              <w:autoSpaceDE/>
              <w:autoSpaceDN/>
              <w:adjustRightInd/>
              <w:rPr>
                <w:rFonts w:ascii="Corbel" w:hAnsi="Corbel" w:cs="Calibri"/>
                <w:color w:val="000000"/>
                <w:sz w:val="24"/>
                <w:szCs w:val="24"/>
              </w:rPr>
            </w:pPr>
            <w:r>
              <w:rPr>
                <w:rFonts w:ascii="Corbel" w:hAnsi="Corbel" w:cs="Calibri"/>
                <w:color w:val="000000"/>
                <w:sz w:val="24"/>
                <w:szCs w:val="24"/>
              </w:rPr>
              <w:t>D</w:t>
            </w:r>
            <w:r w:rsidRPr="00BA21E1">
              <w:rPr>
                <w:rFonts w:ascii="Corbel" w:hAnsi="Corbel" w:cs="Calibri"/>
                <w:color w:val="000000"/>
                <w:sz w:val="24"/>
                <w:szCs w:val="24"/>
              </w:rPr>
              <w:t>escriptif des véhicules du candidat</w:t>
            </w:r>
            <w:r>
              <w:rPr>
                <w:rFonts w:ascii="Corbel" w:hAnsi="Corbel" w:cs="Calibri"/>
                <w:color w:val="000000"/>
                <w:sz w:val="24"/>
                <w:szCs w:val="24"/>
              </w:rPr>
              <w:t xml:space="preserve"> ou du prestataire de transport</w:t>
            </w:r>
            <w:r w:rsidRPr="00BA21E1">
              <w:rPr>
                <w:rFonts w:ascii="Corbel" w:hAnsi="Corbel" w:cs="Calibri"/>
                <w:color w:val="000000"/>
                <w:sz w:val="24"/>
                <w:szCs w:val="24"/>
              </w:rPr>
              <w:t xml:space="preserve"> : nombre, catégorie,</w:t>
            </w:r>
            <w:r>
              <w:rPr>
                <w:rFonts w:ascii="Corbel" w:hAnsi="Corbel" w:cs="Calibri"/>
                <w:color w:val="000000"/>
                <w:sz w:val="24"/>
                <w:szCs w:val="24"/>
              </w:rPr>
              <w:t xml:space="preserve"> </w:t>
            </w:r>
            <w:proofErr w:type="spellStart"/>
            <w:r>
              <w:rPr>
                <w:rFonts w:ascii="Corbel" w:hAnsi="Corbel" w:cs="Calibri"/>
                <w:color w:val="000000"/>
                <w:sz w:val="24"/>
                <w:szCs w:val="24"/>
              </w:rPr>
              <w:t>Crit'air</w:t>
            </w:r>
            <w:proofErr w:type="spellEnd"/>
            <w:r>
              <w:rPr>
                <w:rFonts w:ascii="Corbel" w:hAnsi="Corbel" w:cs="Calibri"/>
                <w:color w:val="000000"/>
                <w:sz w:val="24"/>
                <w:szCs w:val="24"/>
              </w:rPr>
              <w:t xml:space="preserve">, etc. </w:t>
            </w:r>
          </w:p>
        </w:tc>
        <w:tc>
          <w:tcPr>
            <w:tcW w:w="3544" w:type="dxa"/>
            <w:tcBorders>
              <w:top w:val="single" w:sz="4" w:space="0" w:color="auto"/>
              <w:left w:val="single" w:sz="12" w:space="0" w:color="auto"/>
              <w:bottom w:val="single" w:sz="4" w:space="0" w:color="auto"/>
              <w:right w:val="single" w:sz="12" w:space="0" w:color="000000"/>
            </w:tcBorders>
            <w:shd w:val="clear" w:color="000000" w:fill="E2EFDA"/>
            <w:noWrap/>
            <w:vAlign w:val="center"/>
            <w:hideMark/>
          </w:tcPr>
          <w:p w14:paraId="4734C1DE" w14:textId="74D730C0" w:rsidR="006D12E7" w:rsidRPr="002A14EB" w:rsidRDefault="006D12E7" w:rsidP="00EC23CD">
            <w:pPr>
              <w:widowControl/>
              <w:autoSpaceDE/>
              <w:autoSpaceDN/>
              <w:adjustRightInd/>
              <w:rPr>
                <w:rFonts w:ascii="Corbel" w:hAnsi="Corbel" w:cs="Calibri"/>
                <w:color w:val="000000"/>
                <w:sz w:val="24"/>
                <w:szCs w:val="24"/>
              </w:rPr>
            </w:pPr>
            <w:r w:rsidRPr="002A14EB">
              <w:rPr>
                <w:rFonts w:ascii="Corbel" w:hAnsi="Corbel" w:cs="Calibri"/>
                <w:color w:val="000000"/>
                <w:sz w:val="24"/>
                <w:szCs w:val="24"/>
              </w:rPr>
              <w:t> </w:t>
            </w:r>
          </w:p>
        </w:tc>
      </w:tr>
      <w:tr w:rsidR="006D12E7" w:rsidRPr="002A14EB" w14:paraId="4DBD681F" w14:textId="77777777" w:rsidTr="006D12E7">
        <w:trPr>
          <w:trHeight w:val="1023"/>
        </w:trPr>
        <w:tc>
          <w:tcPr>
            <w:tcW w:w="794" w:type="dxa"/>
            <w:tcBorders>
              <w:top w:val="single" w:sz="4" w:space="0" w:color="auto"/>
              <w:left w:val="single" w:sz="12" w:space="0" w:color="auto"/>
              <w:bottom w:val="single" w:sz="4" w:space="0" w:color="auto"/>
              <w:right w:val="single" w:sz="12" w:space="0" w:color="auto"/>
            </w:tcBorders>
            <w:vAlign w:val="center"/>
          </w:tcPr>
          <w:p w14:paraId="1C88BF0C" w14:textId="307023A1" w:rsidR="006D12E7" w:rsidRPr="00BA21E1" w:rsidRDefault="006D12E7" w:rsidP="006D12E7">
            <w:pPr>
              <w:widowControl/>
              <w:autoSpaceDE/>
              <w:autoSpaceDN/>
              <w:adjustRightInd/>
              <w:jc w:val="center"/>
              <w:rPr>
                <w:rFonts w:ascii="Corbel" w:hAnsi="Corbel" w:cs="Calibri"/>
                <w:b/>
                <w:bCs/>
                <w:i/>
                <w:iCs/>
                <w:color w:val="000000"/>
                <w:sz w:val="24"/>
                <w:szCs w:val="24"/>
              </w:rPr>
            </w:pPr>
            <w:r>
              <w:rPr>
                <w:rFonts w:ascii="Corbel" w:hAnsi="Corbel" w:cs="Calibri"/>
                <w:b/>
                <w:bCs/>
                <w:i/>
                <w:iCs/>
                <w:color w:val="000000"/>
                <w:sz w:val="24"/>
                <w:szCs w:val="24"/>
              </w:rPr>
              <w:t>2</w:t>
            </w:r>
          </w:p>
        </w:tc>
        <w:tc>
          <w:tcPr>
            <w:tcW w:w="3544"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53A1242B" w14:textId="1AD14E10" w:rsidR="006D12E7" w:rsidRPr="002A14EB" w:rsidRDefault="006D12E7" w:rsidP="00343B29">
            <w:pPr>
              <w:widowControl/>
              <w:autoSpaceDE/>
              <w:autoSpaceDN/>
              <w:adjustRightInd/>
              <w:rPr>
                <w:rFonts w:ascii="Corbel" w:hAnsi="Corbel" w:cs="Calibri"/>
                <w:b/>
                <w:bCs/>
                <w:i/>
                <w:iCs/>
                <w:color w:val="000000"/>
                <w:sz w:val="24"/>
                <w:szCs w:val="24"/>
              </w:rPr>
            </w:pPr>
            <w:r w:rsidRPr="00BA21E1">
              <w:rPr>
                <w:rFonts w:ascii="Corbel" w:hAnsi="Corbel" w:cs="Calibri"/>
                <w:b/>
                <w:bCs/>
                <w:i/>
                <w:iCs/>
                <w:color w:val="000000"/>
                <w:sz w:val="24"/>
                <w:szCs w:val="24"/>
              </w:rPr>
              <w:t>Avez-vous défini une politique pour optimiser la conduite et réduire les distances parcourues ?</w:t>
            </w:r>
            <w:r>
              <w:rPr>
                <w:rFonts w:ascii="Corbel" w:hAnsi="Corbel" w:cs="Calibri"/>
                <w:b/>
                <w:bCs/>
                <w:i/>
                <w:iCs/>
                <w:color w:val="000000"/>
                <w:sz w:val="24"/>
                <w:szCs w:val="24"/>
              </w:rPr>
              <w:t xml:space="preserve"> </w:t>
            </w:r>
            <w:r w:rsidRPr="00BA21E1">
              <w:rPr>
                <w:rFonts w:ascii="Corbel" w:hAnsi="Corbel" w:cs="Calibri"/>
                <w:b/>
                <w:bCs/>
                <w:i/>
                <w:iCs/>
                <w:color w:val="000000"/>
                <w:sz w:val="24"/>
                <w:szCs w:val="24"/>
              </w:rPr>
              <w:t>Menez-vous des démarches pour réduire les émission</w:t>
            </w:r>
            <w:r>
              <w:rPr>
                <w:rFonts w:ascii="Corbel" w:hAnsi="Corbel" w:cs="Calibri"/>
                <w:b/>
                <w:bCs/>
                <w:i/>
                <w:iCs/>
                <w:color w:val="000000"/>
                <w:sz w:val="24"/>
                <w:szCs w:val="24"/>
              </w:rPr>
              <w:t>s de CO2 pour les transports dans le cadre de</w:t>
            </w:r>
            <w:r w:rsidRPr="00BA21E1">
              <w:rPr>
                <w:rFonts w:ascii="Corbel" w:hAnsi="Corbel" w:cs="Calibri"/>
                <w:b/>
                <w:bCs/>
                <w:i/>
                <w:iCs/>
                <w:color w:val="000000"/>
                <w:sz w:val="24"/>
                <w:szCs w:val="24"/>
              </w:rPr>
              <w:t>s prestations objets du marché ?</w:t>
            </w:r>
          </w:p>
        </w:tc>
        <w:tc>
          <w:tcPr>
            <w:tcW w:w="3503" w:type="dxa"/>
            <w:tcBorders>
              <w:top w:val="single" w:sz="4" w:space="0" w:color="auto"/>
              <w:left w:val="single" w:sz="12" w:space="0" w:color="auto"/>
              <w:bottom w:val="single" w:sz="4" w:space="0" w:color="auto"/>
              <w:right w:val="single" w:sz="12" w:space="0" w:color="auto"/>
            </w:tcBorders>
          </w:tcPr>
          <w:p w14:paraId="6B66F06B" w14:textId="75A62AFF" w:rsidR="006D12E7" w:rsidRPr="002A14EB" w:rsidRDefault="006D12E7" w:rsidP="00284F18">
            <w:pPr>
              <w:widowControl/>
              <w:autoSpaceDE/>
              <w:autoSpaceDN/>
              <w:adjustRightInd/>
              <w:rPr>
                <w:rFonts w:ascii="Corbel" w:hAnsi="Corbel" w:cs="Calibri"/>
                <w:color w:val="000000"/>
                <w:sz w:val="24"/>
                <w:szCs w:val="24"/>
              </w:rPr>
            </w:pPr>
            <w:r w:rsidRPr="00BA21E1">
              <w:rPr>
                <w:rFonts w:ascii="Corbel" w:hAnsi="Corbel" w:cs="Calibri"/>
                <w:color w:val="000000"/>
                <w:sz w:val="24"/>
                <w:szCs w:val="24"/>
              </w:rPr>
              <w:t>Descriptif du candidat ou du prestataire de transport (</w:t>
            </w:r>
            <w:proofErr w:type="spellStart"/>
            <w:r w:rsidRPr="00BA21E1">
              <w:rPr>
                <w:rFonts w:ascii="Corbel" w:hAnsi="Corbel" w:cs="Calibri"/>
                <w:color w:val="000000"/>
                <w:sz w:val="24"/>
                <w:szCs w:val="24"/>
              </w:rPr>
              <w:t>éco-conduite</w:t>
            </w:r>
            <w:proofErr w:type="spellEnd"/>
            <w:r w:rsidRPr="00BA21E1">
              <w:rPr>
                <w:rFonts w:ascii="Corbel" w:hAnsi="Corbel" w:cs="Calibri"/>
                <w:color w:val="000000"/>
                <w:sz w:val="24"/>
                <w:szCs w:val="24"/>
              </w:rPr>
              <w:t>, choix d’un type de transport, véhicules « propres » optimisation des tournées (taux de remplissage des véhicules, réduction des trajets à vide, horaires de livraison é</w:t>
            </w:r>
            <w:r>
              <w:rPr>
                <w:rFonts w:ascii="Corbel" w:hAnsi="Corbel" w:cs="Calibri"/>
                <w:color w:val="000000"/>
                <w:sz w:val="24"/>
                <w:szCs w:val="24"/>
              </w:rPr>
              <w:t>vitant les congestions, etc.)</w:t>
            </w:r>
            <w:r w:rsidRPr="00BA21E1">
              <w:rPr>
                <w:rFonts w:ascii="Corbel" w:hAnsi="Corbel" w:cs="Calibri"/>
                <w:color w:val="000000"/>
                <w:sz w:val="24"/>
                <w:szCs w:val="24"/>
              </w:rPr>
              <w:t>,</w:t>
            </w:r>
            <w:r w:rsidR="00284F18">
              <w:rPr>
                <w:rFonts w:ascii="Corbel" w:hAnsi="Corbel" w:cs="Calibri"/>
                <w:color w:val="000000"/>
                <w:sz w:val="24"/>
                <w:szCs w:val="24"/>
              </w:rPr>
              <w:t xml:space="preserve"> </w:t>
            </w:r>
            <w:r w:rsidRPr="00BA21E1">
              <w:rPr>
                <w:rFonts w:ascii="Corbel" w:hAnsi="Corbel" w:cs="Calibri"/>
                <w:color w:val="000000"/>
                <w:sz w:val="24"/>
                <w:szCs w:val="24"/>
              </w:rPr>
              <w:t>présenta</w:t>
            </w:r>
            <w:r>
              <w:rPr>
                <w:rFonts w:ascii="Corbel" w:hAnsi="Corbel" w:cs="Calibri"/>
                <w:color w:val="000000"/>
                <w:sz w:val="24"/>
                <w:szCs w:val="24"/>
              </w:rPr>
              <w:t xml:space="preserve">tion de l'outil de gestion ou, </w:t>
            </w:r>
            <w:r w:rsidRPr="00BA21E1">
              <w:rPr>
                <w:rFonts w:ascii="Corbel" w:hAnsi="Corbel" w:cs="Calibri"/>
                <w:color w:val="000000"/>
                <w:sz w:val="24"/>
                <w:szCs w:val="24"/>
              </w:rPr>
              <w:t>en l'absence d'outil</w:t>
            </w:r>
            <w:r>
              <w:rPr>
                <w:rFonts w:ascii="Corbel" w:hAnsi="Corbel" w:cs="Calibri"/>
                <w:color w:val="000000"/>
                <w:sz w:val="24"/>
                <w:szCs w:val="24"/>
              </w:rPr>
              <w:t>,</w:t>
            </w:r>
            <w:r w:rsidRPr="00BA21E1">
              <w:rPr>
                <w:rFonts w:ascii="Corbel" w:hAnsi="Corbel" w:cs="Calibri"/>
                <w:color w:val="000000"/>
                <w:sz w:val="24"/>
                <w:szCs w:val="24"/>
              </w:rPr>
              <w:t xml:space="preserve"> de la manière d'optimiser</w:t>
            </w:r>
            <w:r>
              <w:rPr>
                <w:rFonts w:ascii="Corbel" w:hAnsi="Corbel" w:cs="Calibri"/>
                <w:color w:val="000000"/>
                <w:sz w:val="24"/>
                <w:szCs w:val="24"/>
              </w:rPr>
              <w:t xml:space="preserve"> et de diminuer les déplacements</w:t>
            </w:r>
          </w:p>
        </w:tc>
        <w:tc>
          <w:tcPr>
            <w:tcW w:w="3544" w:type="dxa"/>
            <w:tcBorders>
              <w:top w:val="single" w:sz="4" w:space="0" w:color="auto"/>
              <w:left w:val="single" w:sz="12" w:space="0" w:color="auto"/>
              <w:bottom w:val="single" w:sz="4" w:space="0" w:color="auto"/>
              <w:right w:val="single" w:sz="12" w:space="0" w:color="000000"/>
            </w:tcBorders>
            <w:shd w:val="clear" w:color="000000" w:fill="E2EFDA"/>
            <w:noWrap/>
            <w:vAlign w:val="center"/>
          </w:tcPr>
          <w:p w14:paraId="67F56F58" w14:textId="18BB7AE9" w:rsidR="006D12E7" w:rsidRPr="002A14EB" w:rsidRDefault="006D12E7" w:rsidP="00842522">
            <w:pPr>
              <w:widowControl/>
              <w:autoSpaceDE/>
              <w:autoSpaceDN/>
              <w:adjustRightInd/>
              <w:rPr>
                <w:rFonts w:ascii="Corbel" w:hAnsi="Corbel" w:cs="Calibri"/>
                <w:color w:val="000000"/>
                <w:sz w:val="24"/>
                <w:szCs w:val="24"/>
              </w:rPr>
            </w:pPr>
          </w:p>
        </w:tc>
      </w:tr>
    </w:tbl>
    <w:p w14:paraId="55EA8E0D" w14:textId="11651823" w:rsidR="008D2F20" w:rsidRPr="002A14EB" w:rsidRDefault="008D2F20" w:rsidP="0059517C">
      <w:pPr>
        <w:widowControl/>
        <w:autoSpaceDE/>
        <w:autoSpaceDN/>
        <w:adjustRightInd/>
        <w:spacing w:after="160" w:line="259" w:lineRule="auto"/>
        <w:rPr>
          <w:rFonts w:ascii="Corbel" w:hAnsi="Corbel"/>
          <w:sz w:val="24"/>
          <w:szCs w:val="24"/>
        </w:rPr>
      </w:pPr>
    </w:p>
    <w:tbl>
      <w:tblPr>
        <w:tblW w:w="11385" w:type="dxa"/>
        <w:tblInd w:w="-866" w:type="dxa"/>
        <w:tblCellMar>
          <w:left w:w="70" w:type="dxa"/>
          <w:right w:w="70" w:type="dxa"/>
        </w:tblCellMar>
        <w:tblLook w:val="04A0" w:firstRow="1" w:lastRow="0" w:firstColumn="1" w:lastColumn="0" w:noHBand="0" w:noVBand="1"/>
      </w:tblPr>
      <w:tblGrid>
        <w:gridCol w:w="794"/>
        <w:gridCol w:w="3544"/>
        <w:gridCol w:w="3503"/>
        <w:gridCol w:w="3544"/>
      </w:tblGrid>
      <w:tr w:rsidR="006D12E7" w:rsidRPr="002A14EB" w14:paraId="57FEABF7" w14:textId="77777777" w:rsidTr="006D12E7">
        <w:trPr>
          <w:trHeight w:val="725"/>
        </w:trPr>
        <w:tc>
          <w:tcPr>
            <w:tcW w:w="794" w:type="dxa"/>
            <w:tcBorders>
              <w:top w:val="single" w:sz="12" w:space="0" w:color="auto"/>
              <w:left w:val="single" w:sz="12" w:space="0" w:color="auto"/>
              <w:bottom w:val="single" w:sz="12" w:space="0" w:color="auto"/>
              <w:right w:val="single" w:sz="12" w:space="0" w:color="000000"/>
            </w:tcBorders>
            <w:shd w:val="clear" w:color="000000" w:fill="E7E6E6"/>
            <w:vAlign w:val="center"/>
          </w:tcPr>
          <w:p w14:paraId="17E5D967" w14:textId="33E160FD" w:rsidR="006D12E7" w:rsidRPr="002A14EB" w:rsidRDefault="006D12E7" w:rsidP="006D12E7">
            <w:pPr>
              <w:widowControl/>
              <w:autoSpaceDE/>
              <w:autoSpaceDN/>
              <w:adjustRightInd/>
              <w:jc w:val="center"/>
              <w:rPr>
                <w:rFonts w:ascii="Corbel" w:hAnsi="Corbel" w:cs="Calibri"/>
                <w:b/>
                <w:bCs/>
                <w:color w:val="000000"/>
                <w:sz w:val="24"/>
                <w:szCs w:val="24"/>
              </w:rPr>
            </w:pPr>
            <w:r>
              <w:rPr>
                <w:rFonts w:ascii="Corbel" w:hAnsi="Corbel" w:cs="Calibri"/>
                <w:b/>
                <w:bCs/>
                <w:color w:val="000000"/>
                <w:sz w:val="24"/>
                <w:szCs w:val="24"/>
              </w:rPr>
              <w:t>N° ITEM</w:t>
            </w:r>
          </w:p>
        </w:tc>
        <w:tc>
          <w:tcPr>
            <w:tcW w:w="3544" w:type="dxa"/>
            <w:tcBorders>
              <w:top w:val="single" w:sz="12" w:space="0" w:color="auto"/>
              <w:left w:val="single" w:sz="12" w:space="0" w:color="auto"/>
              <w:bottom w:val="single" w:sz="12" w:space="0" w:color="auto"/>
              <w:right w:val="single" w:sz="12" w:space="0" w:color="000000"/>
            </w:tcBorders>
            <w:shd w:val="clear" w:color="000000" w:fill="E7E6E6"/>
            <w:noWrap/>
            <w:vAlign w:val="center"/>
            <w:hideMark/>
          </w:tcPr>
          <w:p w14:paraId="6A8352E7" w14:textId="6E218B31" w:rsidR="006D12E7" w:rsidRPr="002A14EB" w:rsidRDefault="006D12E7" w:rsidP="006D12E7">
            <w:pPr>
              <w:widowControl/>
              <w:autoSpaceDE/>
              <w:autoSpaceDN/>
              <w:adjustRightInd/>
              <w:jc w:val="center"/>
              <w:rPr>
                <w:rFonts w:ascii="Corbel" w:hAnsi="Corbel" w:cs="Calibri"/>
                <w:b/>
                <w:bCs/>
                <w:color w:val="000000"/>
                <w:sz w:val="24"/>
                <w:szCs w:val="24"/>
              </w:rPr>
            </w:pPr>
            <w:r w:rsidRPr="002A14EB">
              <w:rPr>
                <w:rFonts w:ascii="Corbel" w:hAnsi="Corbel" w:cs="Calibri"/>
                <w:b/>
                <w:bCs/>
                <w:color w:val="000000"/>
                <w:sz w:val="24"/>
                <w:szCs w:val="24"/>
              </w:rPr>
              <w:t>MESURES DE GESTION DES DÉCHETS DANS LE CADRE DU MARCHE</w:t>
            </w:r>
          </w:p>
        </w:tc>
        <w:tc>
          <w:tcPr>
            <w:tcW w:w="3503" w:type="dxa"/>
            <w:tcBorders>
              <w:top w:val="single" w:sz="12" w:space="0" w:color="auto"/>
              <w:left w:val="single" w:sz="12" w:space="0" w:color="auto"/>
              <w:bottom w:val="single" w:sz="12" w:space="0" w:color="auto"/>
              <w:right w:val="single" w:sz="12" w:space="0" w:color="auto"/>
            </w:tcBorders>
            <w:shd w:val="clear" w:color="000000" w:fill="E7E6E6"/>
          </w:tcPr>
          <w:p w14:paraId="4B105C35" w14:textId="77777777" w:rsidR="006D12E7" w:rsidRPr="002A14EB" w:rsidRDefault="006D12E7" w:rsidP="006D12E7">
            <w:pPr>
              <w:widowControl/>
              <w:autoSpaceDE/>
              <w:autoSpaceDN/>
              <w:adjustRightInd/>
              <w:jc w:val="center"/>
              <w:rPr>
                <w:rFonts w:ascii="Corbel" w:hAnsi="Corbel" w:cs="Calibri"/>
                <w:b/>
                <w:bCs/>
                <w:color w:val="000000"/>
                <w:sz w:val="24"/>
                <w:szCs w:val="24"/>
              </w:rPr>
            </w:pPr>
          </w:p>
          <w:p w14:paraId="4DAE337F" w14:textId="11AD77F8" w:rsidR="006D12E7" w:rsidRPr="002A14EB" w:rsidRDefault="006D12E7" w:rsidP="006D12E7">
            <w:pPr>
              <w:widowControl/>
              <w:autoSpaceDE/>
              <w:autoSpaceDN/>
              <w:adjustRightInd/>
              <w:jc w:val="center"/>
              <w:rPr>
                <w:rFonts w:ascii="Corbel" w:hAnsi="Corbel" w:cs="Calibri"/>
                <w:b/>
                <w:bCs/>
                <w:color w:val="000000"/>
                <w:sz w:val="24"/>
                <w:szCs w:val="24"/>
              </w:rPr>
            </w:pPr>
            <w:r w:rsidRPr="00BA21E1">
              <w:rPr>
                <w:rFonts w:ascii="Corbel" w:hAnsi="Corbel" w:cs="Calibri"/>
                <w:b/>
                <w:bCs/>
                <w:color w:val="000000"/>
                <w:sz w:val="24"/>
                <w:szCs w:val="24"/>
              </w:rPr>
              <w:t>Eléments de preuve attendus</w:t>
            </w:r>
          </w:p>
        </w:tc>
        <w:tc>
          <w:tcPr>
            <w:tcW w:w="3544" w:type="dxa"/>
            <w:tcBorders>
              <w:top w:val="single" w:sz="12" w:space="0" w:color="auto"/>
              <w:left w:val="single" w:sz="12" w:space="0" w:color="auto"/>
              <w:bottom w:val="single" w:sz="12" w:space="0" w:color="auto"/>
              <w:right w:val="single" w:sz="12" w:space="0" w:color="000000"/>
            </w:tcBorders>
            <w:shd w:val="clear" w:color="000000" w:fill="E7E6E6"/>
            <w:vAlign w:val="center"/>
          </w:tcPr>
          <w:p w14:paraId="2EFA6B99" w14:textId="77777777" w:rsidR="006D12E7" w:rsidRPr="002A14EB" w:rsidRDefault="006D12E7" w:rsidP="006D12E7">
            <w:pPr>
              <w:widowControl/>
              <w:autoSpaceDE/>
              <w:autoSpaceDN/>
              <w:adjustRightInd/>
              <w:jc w:val="center"/>
              <w:rPr>
                <w:rFonts w:ascii="Corbel" w:hAnsi="Corbel" w:cs="Calibri"/>
                <w:b/>
                <w:bCs/>
                <w:color w:val="000000"/>
                <w:sz w:val="24"/>
                <w:szCs w:val="24"/>
              </w:rPr>
            </w:pPr>
            <w:r w:rsidRPr="002A14EB">
              <w:rPr>
                <w:rFonts w:ascii="Corbel" w:hAnsi="Corbel" w:cs="Calibri"/>
                <w:b/>
                <w:bCs/>
                <w:color w:val="000000"/>
                <w:sz w:val="24"/>
                <w:szCs w:val="24"/>
              </w:rPr>
              <w:t>Réponse du candidat</w:t>
            </w:r>
          </w:p>
        </w:tc>
      </w:tr>
      <w:tr w:rsidR="006D12E7" w:rsidRPr="002A14EB" w14:paraId="5BB72493" w14:textId="77777777" w:rsidTr="006D12E7">
        <w:trPr>
          <w:trHeight w:val="975"/>
        </w:trPr>
        <w:tc>
          <w:tcPr>
            <w:tcW w:w="794" w:type="dxa"/>
            <w:tcBorders>
              <w:top w:val="single" w:sz="12" w:space="0" w:color="auto"/>
              <w:left w:val="single" w:sz="12" w:space="0" w:color="auto"/>
              <w:bottom w:val="single" w:sz="4" w:space="0" w:color="auto"/>
              <w:right w:val="single" w:sz="12" w:space="0" w:color="auto"/>
            </w:tcBorders>
            <w:vAlign w:val="center"/>
          </w:tcPr>
          <w:p w14:paraId="00953609" w14:textId="2D845289" w:rsidR="006D12E7" w:rsidRPr="002A14EB" w:rsidRDefault="006D12E7" w:rsidP="006D12E7">
            <w:pPr>
              <w:pStyle w:val="Paragraphedeliste"/>
              <w:widowControl/>
              <w:autoSpaceDE/>
              <w:autoSpaceDN/>
              <w:adjustRightInd/>
              <w:ind w:left="0"/>
              <w:jc w:val="center"/>
              <w:rPr>
                <w:rFonts w:ascii="Corbel" w:hAnsi="Corbel" w:cs="Calibri"/>
                <w:b/>
                <w:bCs/>
                <w:i/>
                <w:iCs/>
                <w:color w:val="000000"/>
                <w:sz w:val="24"/>
                <w:szCs w:val="24"/>
              </w:rPr>
            </w:pPr>
            <w:r>
              <w:rPr>
                <w:rFonts w:ascii="Corbel" w:hAnsi="Corbel" w:cs="Calibri"/>
                <w:b/>
                <w:bCs/>
                <w:i/>
                <w:iCs/>
                <w:color w:val="000000"/>
                <w:sz w:val="24"/>
                <w:szCs w:val="24"/>
              </w:rPr>
              <w:t>3</w:t>
            </w:r>
          </w:p>
        </w:tc>
        <w:tc>
          <w:tcPr>
            <w:tcW w:w="3544" w:type="dxa"/>
            <w:tcBorders>
              <w:top w:val="single" w:sz="12" w:space="0" w:color="auto"/>
              <w:left w:val="single" w:sz="12" w:space="0" w:color="auto"/>
              <w:bottom w:val="single" w:sz="4" w:space="0" w:color="auto"/>
              <w:right w:val="single" w:sz="12" w:space="0" w:color="auto"/>
            </w:tcBorders>
            <w:shd w:val="clear" w:color="auto" w:fill="auto"/>
            <w:vAlign w:val="center"/>
          </w:tcPr>
          <w:p w14:paraId="2F3E0AB7" w14:textId="67D20EF8" w:rsidR="006D12E7" w:rsidRPr="002A14EB" w:rsidRDefault="006D12E7" w:rsidP="006D12E7">
            <w:pPr>
              <w:pStyle w:val="Paragraphedeliste"/>
              <w:widowControl/>
              <w:autoSpaceDE/>
              <w:autoSpaceDN/>
              <w:adjustRightInd/>
              <w:ind w:left="0"/>
              <w:rPr>
                <w:rFonts w:ascii="Corbel" w:hAnsi="Corbel" w:cs="Calibri"/>
                <w:b/>
                <w:bCs/>
                <w:i/>
                <w:iCs/>
                <w:color w:val="000000"/>
                <w:sz w:val="24"/>
                <w:szCs w:val="24"/>
              </w:rPr>
            </w:pPr>
            <w:r w:rsidRPr="002A14EB">
              <w:rPr>
                <w:rFonts w:ascii="Corbel" w:hAnsi="Corbel" w:cs="Calibri"/>
                <w:b/>
                <w:bCs/>
                <w:i/>
                <w:iCs/>
                <w:color w:val="000000"/>
                <w:sz w:val="24"/>
                <w:szCs w:val="24"/>
              </w:rPr>
              <w:t xml:space="preserve">Décrivez les mesures que vous allez mettre en place afin d’assurer la gestion des déchets issus du marché </w:t>
            </w:r>
          </w:p>
        </w:tc>
        <w:tc>
          <w:tcPr>
            <w:tcW w:w="3503" w:type="dxa"/>
            <w:tcBorders>
              <w:top w:val="single" w:sz="4" w:space="0" w:color="auto"/>
              <w:left w:val="single" w:sz="12" w:space="0" w:color="auto"/>
              <w:bottom w:val="single" w:sz="4" w:space="0" w:color="auto"/>
              <w:right w:val="single" w:sz="12" w:space="0" w:color="auto"/>
            </w:tcBorders>
          </w:tcPr>
          <w:p w14:paraId="4D4AAE11" w14:textId="498F4AE1" w:rsidR="006D12E7" w:rsidRPr="002A14EB" w:rsidRDefault="006D12E7" w:rsidP="006D12E7">
            <w:pPr>
              <w:widowControl/>
              <w:autoSpaceDE/>
              <w:autoSpaceDN/>
              <w:adjustRightInd/>
              <w:rPr>
                <w:rFonts w:ascii="Corbel" w:hAnsi="Corbel" w:cs="Calibri"/>
                <w:color w:val="000000"/>
                <w:sz w:val="24"/>
                <w:szCs w:val="24"/>
              </w:rPr>
            </w:pPr>
            <w:r>
              <w:rPr>
                <w:rFonts w:ascii="Corbel" w:hAnsi="Corbel" w:cs="Calibri"/>
                <w:color w:val="000000"/>
                <w:sz w:val="24"/>
                <w:szCs w:val="24"/>
              </w:rPr>
              <w:t>Note explicative / D</w:t>
            </w:r>
            <w:r w:rsidRPr="002A14EB">
              <w:rPr>
                <w:rFonts w:ascii="Corbel" w:hAnsi="Corbel" w:cs="Calibri"/>
                <w:color w:val="000000"/>
                <w:sz w:val="24"/>
                <w:szCs w:val="24"/>
              </w:rPr>
              <w:t xml:space="preserve">escription des différentes filières : </w:t>
            </w:r>
            <w:r>
              <w:rPr>
                <w:rFonts w:ascii="Corbel" w:hAnsi="Corbel" w:cs="Calibri"/>
                <w:color w:val="000000"/>
                <w:sz w:val="24"/>
                <w:szCs w:val="24"/>
              </w:rPr>
              <w:t>r</w:t>
            </w:r>
            <w:r w:rsidRPr="002A14EB">
              <w:rPr>
                <w:rFonts w:ascii="Corbel" w:hAnsi="Corbel" w:cs="Calibri"/>
                <w:color w:val="000000"/>
                <w:sz w:val="24"/>
                <w:szCs w:val="24"/>
              </w:rPr>
              <w:t>éemploi</w:t>
            </w:r>
            <w:r>
              <w:rPr>
                <w:rFonts w:ascii="Corbel" w:hAnsi="Corbel" w:cs="Calibri"/>
                <w:color w:val="000000"/>
                <w:sz w:val="24"/>
                <w:szCs w:val="24"/>
              </w:rPr>
              <w:t xml:space="preserve"> / réutilisation ; recyclage ; v</w:t>
            </w:r>
            <w:r w:rsidRPr="002A14EB">
              <w:rPr>
                <w:rFonts w:ascii="Corbel" w:hAnsi="Corbel" w:cs="Calibri"/>
                <w:color w:val="000000"/>
                <w:sz w:val="24"/>
                <w:szCs w:val="24"/>
              </w:rPr>
              <w:t>alorisation énergétique ; aucune solution /</w:t>
            </w:r>
            <w:r>
              <w:rPr>
                <w:rFonts w:ascii="Corbel" w:hAnsi="Corbel" w:cs="Calibri"/>
                <w:color w:val="000000"/>
                <w:sz w:val="24"/>
                <w:szCs w:val="24"/>
              </w:rPr>
              <w:t xml:space="preserve"> </w:t>
            </w:r>
            <w:r w:rsidRPr="002A14EB">
              <w:rPr>
                <w:rFonts w:ascii="Corbel" w:hAnsi="Corbel" w:cs="Calibri"/>
                <w:color w:val="000000"/>
                <w:sz w:val="24"/>
                <w:szCs w:val="24"/>
              </w:rPr>
              <w:t>élimination</w:t>
            </w:r>
          </w:p>
        </w:tc>
        <w:tc>
          <w:tcPr>
            <w:tcW w:w="3544" w:type="dxa"/>
            <w:tcBorders>
              <w:top w:val="single" w:sz="4" w:space="0" w:color="auto"/>
              <w:left w:val="single" w:sz="12" w:space="0" w:color="auto"/>
              <w:bottom w:val="single" w:sz="4" w:space="0" w:color="auto"/>
              <w:right w:val="single" w:sz="12" w:space="0" w:color="000000"/>
            </w:tcBorders>
            <w:shd w:val="clear" w:color="000000" w:fill="E2EFDA"/>
            <w:noWrap/>
            <w:vAlign w:val="center"/>
            <w:hideMark/>
          </w:tcPr>
          <w:p w14:paraId="45049439" w14:textId="77777777" w:rsidR="006D12E7" w:rsidRPr="002A14EB" w:rsidRDefault="006D12E7" w:rsidP="006D12E7">
            <w:pPr>
              <w:widowControl/>
              <w:autoSpaceDE/>
              <w:autoSpaceDN/>
              <w:adjustRightInd/>
              <w:rPr>
                <w:rFonts w:ascii="Corbel" w:hAnsi="Corbel" w:cs="Calibri"/>
                <w:color w:val="000000"/>
                <w:sz w:val="24"/>
                <w:szCs w:val="24"/>
              </w:rPr>
            </w:pPr>
          </w:p>
        </w:tc>
      </w:tr>
    </w:tbl>
    <w:p w14:paraId="2AE1C3E3" w14:textId="7EDC653D" w:rsidR="0038322C" w:rsidRPr="002A14EB" w:rsidRDefault="0038322C">
      <w:pPr>
        <w:widowControl/>
        <w:autoSpaceDE/>
        <w:autoSpaceDN/>
        <w:adjustRightInd/>
        <w:spacing w:after="160" w:line="259" w:lineRule="auto"/>
        <w:rPr>
          <w:rFonts w:ascii="Corbel" w:hAnsi="Corbel"/>
          <w:sz w:val="24"/>
          <w:szCs w:val="24"/>
        </w:rPr>
      </w:pPr>
    </w:p>
    <w:p w14:paraId="71F4E2B6" w14:textId="53CF9966" w:rsidR="00924086" w:rsidRDefault="00924086" w:rsidP="007D3EF6">
      <w:pPr>
        <w:pStyle w:val="Paragraphedeliste"/>
        <w:numPr>
          <w:ilvl w:val="0"/>
          <w:numId w:val="3"/>
        </w:numPr>
        <w:rPr>
          <w:rFonts w:ascii="Corbel" w:hAnsi="Corbel"/>
          <w:b/>
          <w:sz w:val="24"/>
          <w:szCs w:val="24"/>
        </w:rPr>
      </w:pPr>
      <w:r w:rsidRPr="002A14EB">
        <w:rPr>
          <w:rFonts w:ascii="Corbel" w:hAnsi="Corbel"/>
          <w:b/>
          <w:sz w:val="24"/>
          <w:szCs w:val="24"/>
        </w:rPr>
        <w:t>Sous-critère 2 « A</w:t>
      </w:r>
      <w:r w:rsidR="007D3EF6">
        <w:rPr>
          <w:rFonts w:ascii="Corbel" w:hAnsi="Corbel"/>
          <w:b/>
          <w:sz w:val="24"/>
          <w:szCs w:val="24"/>
        </w:rPr>
        <w:t>spect quantitatif de la démarche</w:t>
      </w:r>
      <w:r w:rsidRPr="002A14EB">
        <w:rPr>
          <w:rFonts w:ascii="Corbel" w:hAnsi="Corbel"/>
          <w:b/>
          <w:sz w:val="24"/>
          <w:szCs w:val="24"/>
        </w:rPr>
        <w:t xml:space="preserve"> d’insertion sociale : proposition d’un nombre d’heures d’insertion sociale</w:t>
      </w:r>
      <w:r w:rsidR="007D3EF6">
        <w:rPr>
          <w:rFonts w:ascii="Corbel" w:hAnsi="Corbel"/>
          <w:b/>
          <w:sz w:val="24"/>
          <w:szCs w:val="24"/>
        </w:rPr>
        <w:t> »</w:t>
      </w:r>
    </w:p>
    <w:p w14:paraId="5E3CBF4F" w14:textId="77777777" w:rsidR="007D3EF6" w:rsidRPr="007D3EF6" w:rsidRDefault="007D3EF6" w:rsidP="007D3EF6">
      <w:pPr>
        <w:pStyle w:val="Paragraphedeliste"/>
        <w:rPr>
          <w:rFonts w:ascii="Corbel" w:hAnsi="Corbel"/>
          <w:b/>
          <w:sz w:val="24"/>
          <w:szCs w:val="24"/>
        </w:rPr>
      </w:pPr>
    </w:p>
    <w:p w14:paraId="5307B516" w14:textId="034104CE" w:rsidR="00924086" w:rsidRPr="002A14EB" w:rsidRDefault="00924086" w:rsidP="00924086">
      <w:pPr>
        <w:widowControl/>
        <w:autoSpaceDE/>
        <w:autoSpaceDN/>
        <w:adjustRightInd/>
        <w:spacing w:after="160" w:line="259" w:lineRule="auto"/>
        <w:rPr>
          <w:rFonts w:ascii="Corbel" w:hAnsi="Corbel"/>
          <w:sz w:val="24"/>
          <w:szCs w:val="24"/>
        </w:rPr>
      </w:pPr>
      <w:r w:rsidRPr="002A14EB">
        <w:rPr>
          <w:rFonts w:ascii="Corbel" w:hAnsi="Corbel"/>
          <w:sz w:val="24"/>
          <w:szCs w:val="24"/>
        </w:rPr>
        <w:t>A remplir dans l’acte d’engagement</w:t>
      </w:r>
      <w:r w:rsidR="007D3EF6">
        <w:rPr>
          <w:rFonts w:ascii="Corbel" w:hAnsi="Corbel"/>
          <w:sz w:val="24"/>
          <w:szCs w:val="24"/>
        </w:rPr>
        <w:t>.</w:t>
      </w:r>
    </w:p>
    <w:p w14:paraId="1A82E651" w14:textId="77777777" w:rsidR="002D0611" w:rsidRPr="002A14EB" w:rsidRDefault="002D0611" w:rsidP="00924086">
      <w:pPr>
        <w:jc w:val="center"/>
        <w:rPr>
          <w:rFonts w:ascii="Corbel" w:hAnsi="Corbel"/>
          <w:b/>
          <w:color w:val="0070C0"/>
          <w:sz w:val="24"/>
          <w:szCs w:val="24"/>
        </w:rPr>
      </w:pPr>
    </w:p>
    <w:sectPr w:rsidR="002D0611" w:rsidRPr="002A14EB" w:rsidSect="00661273">
      <w:headerReference w:type="default" r:id="rId8"/>
      <w:footerReference w:type="default" r:id="rId9"/>
      <w:pgSz w:w="11906" w:h="16838"/>
      <w:pgMar w:top="568" w:right="707" w:bottom="170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37B2E" w14:textId="77777777" w:rsidR="00E00F44" w:rsidRDefault="00E00F44" w:rsidP="00E00F44">
      <w:r>
        <w:separator/>
      </w:r>
    </w:p>
  </w:endnote>
  <w:endnote w:type="continuationSeparator" w:id="0">
    <w:p w14:paraId="70E00D80" w14:textId="77777777" w:rsidR="00E00F44" w:rsidRDefault="00E00F44" w:rsidP="00E00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726D3" w14:textId="42DE123F" w:rsidR="007D3EF6" w:rsidRPr="00BA0FAD" w:rsidRDefault="007D3EF6" w:rsidP="007D3EF6">
    <w:pPr>
      <w:widowControl/>
      <w:tabs>
        <w:tab w:val="center" w:pos="4536"/>
        <w:tab w:val="right" w:pos="9072"/>
      </w:tabs>
      <w:autoSpaceDE/>
      <w:autoSpaceDN/>
      <w:adjustRightInd/>
      <w:jc w:val="center"/>
      <w:rPr>
        <w:rFonts w:asciiTheme="majorHAnsi" w:hAnsiTheme="majorHAnsi" w:cstheme="majorHAnsi"/>
        <w:sz w:val="16"/>
        <w:szCs w:val="16"/>
      </w:rPr>
    </w:pPr>
    <w:r w:rsidRPr="00BA0FAD">
      <w:rPr>
        <w:rFonts w:asciiTheme="majorHAnsi" w:hAnsiTheme="majorHAnsi" w:cstheme="majorHAnsi"/>
        <w:sz w:val="16"/>
        <w:szCs w:val="16"/>
      </w:rPr>
      <w:t>Affaire n° 25A0157 - Analyses des réseaux d’eau et des effluents pour le CHU de Montpellier, Etablissement Support du Groupement Hospitalier de Territoire « Est-Hérault et Sud-Aveyron » (GHT « EHSA »)</w:t>
    </w:r>
  </w:p>
  <w:p w14:paraId="59AE97A6" w14:textId="0CE7940B" w:rsidR="00E00F44" w:rsidRPr="00E00F44" w:rsidRDefault="00E00F44" w:rsidP="00E00F44">
    <w:pPr>
      <w:widowControl/>
      <w:tabs>
        <w:tab w:val="center" w:pos="4536"/>
        <w:tab w:val="right" w:pos="9072"/>
      </w:tabs>
      <w:autoSpaceDE/>
      <w:autoSpaceDN/>
      <w:adjustRightInd/>
      <w:jc w:val="center"/>
      <w:rPr>
        <w:color w:val="808080"/>
        <w:sz w:val="16"/>
        <w:szCs w:val="24"/>
      </w:rPr>
    </w:pPr>
    <w:r w:rsidRPr="00E00F44">
      <w:rPr>
        <w:color w:val="808080"/>
        <w:sz w:val="16"/>
        <w:szCs w:val="24"/>
      </w:rPr>
      <w:fldChar w:fldCharType="begin"/>
    </w:r>
    <w:r w:rsidRPr="00E00F44">
      <w:rPr>
        <w:color w:val="808080"/>
        <w:sz w:val="16"/>
        <w:szCs w:val="24"/>
      </w:rPr>
      <w:instrText xml:space="preserve"> PAGE </w:instrText>
    </w:r>
    <w:r w:rsidRPr="00E00F44">
      <w:rPr>
        <w:color w:val="808080"/>
        <w:sz w:val="16"/>
        <w:szCs w:val="24"/>
      </w:rPr>
      <w:fldChar w:fldCharType="separate"/>
    </w:r>
    <w:r w:rsidR="003D307C">
      <w:rPr>
        <w:noProof/>
        <w:color w:val="808080"/>
        <w:sz w:val="16"/>
        <w:szCs w:val="24"/>
      </w:rPr>
      <w:t>6</w:t>
    </w:r>
    <w:r w:rsidRPr="00E00F44">
      <w:rPr>
        <w:color w:val="808080"/>
        <w:sz w:val="16"/>
        <w:szCs w:val="24"/>
      </w:rPr>
      <w:fldChar w:fldCharType="end"/>
    </w:r>
    <w:r w:rsidRPr="00E00F44">
      <w:rPr>
        <w:color w:val="808080"/>
        <w:sz w:val="16"/>
        <w:szCs w:val="24"/>
      </w:rPr>
      <w:t>/</w:t>
    </w:r>
    <w:r w:rsidRPr="00E00F44">
      <w:rPr>
        <w:color w:val="808080"/>
        <w:sz w:val="16"/>
        <w:szCs w:val="24"/>
      </w:rPr>
      <w:fldChar w:fldCharType="begin"/>
    </w:r>
    <w:r w:rsidRPr="00E00F44">
      <w:rPr>
        <w:color w:val="808080"/>
        <w:sz w:val="16"/>
        <w:szCs w:val="24"/>
      </w:rPr>
      <w:instrText xml:space="preserve"> NUMPAGES </w:instrText>
    </w:r>
    <w:r w:rsidRPr="00E00F44">
      <w:rPr>
        <w:color w:val="808080"/>
        <w:sz w:val="16"/>
        <w:szCs w:val="24"/>
      </w:rPr>
      <w:fldChar w:fldCharType="separate"/>
    </w:r>
    <w:r w:rsidR="003D307C">
      <w:rPr>
        <w:noProof/>
        <w:color w:val="808080"/>
        <w:sz w:val="16"/>
        <w:szCs w:val="24"/>
      </w:rPr>
      <w:t>6</w:t>
    </w:r>
    <w:r w:rsidRPr="00E00F44">
      <w:rPr>
        <w:color w:val="808080"/>
        <w:sz w:val="16"/>
        <w:szCs w:val="24"/>
      </w:rPr>
      <w:fldChar w:fldCharType="end"/>
    </w:r>
  </w:p>
  <w:p w14:paraId="19FCAB53" w14:textId="77777777" w:rsidR="00E00F44" w:rsidRPr="00E00F44" w:rsidRDefault="00377116" w:rsidP="00E00F44">
    <w:pPr>
      <w:widowControl/>
      <w:tabs>
        <w:tab w:val="center" w:pos="4536"/>
        <w:tab w:val="right" w:pos="9072"/>
      </w:tabs>
      <w:autoSpaceDE/>
      <w:autoSpaceDN/>
      <w:adjustRightInd/>
      <w:jc w:val="center"/>
      <w:rPr>
        <w:color w:val="808080"/>
        <w:sz w:val="16"/>
        <w:szCs w:val="24"/>
      </w:rPr>
    </w:pPr>
    <w:r>
      <w:rPr>
        <w:color w:val="808080"/>
        <w:sz w:val="16"/>
        <w:szCs w:val="24"/>
      </w:rPr>
      <w:t>CADRE DE REPONSE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02726" w14:textId="77777777" w:rsidR="00E00F44" w:rsidRDefault="00E00F44" w:rsidP="00E00F44">
      <w:r>
        <w:separator/>
      </w:r>
    </w:p>
  </w:footnote>
  <w:footnote w:type="continuationSeparator" w:id="0">
    <w:p w14:paraId="0FA40CFF" w14:textId="77777777" w:rsidR="00E00F44" w:rsidRDefault="00E00F44" w:rsidP="00E00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A06F2" w14:textId="77777777" w:rsidR="00E00F44" w:rsidRDefault="00377116" w:rsidP="00E00F44">
    <w:pPr>
      <w:pStyle w:val="En-tte"/>
      <w:jc w:val="center"/>
    </w:pPr>
    <w:r>
      <w:rPr>
        <w:noProof/>
      </w:rPr>
      <w:drawing>
        <wp:inline distT="0" distB="0" distL="0" distR="0" wp14:anchorId="265CC958" wp14:editId="50A4FA20">
          <wp:extent cx="5760720" cy="603250"/>
          <wp:effectExtent l="0" t="0" r="0" b="6350"/>
          <wp:docPr id="1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8"/>
                  <pic:cNvPicPr>
                    <a:picLocks noChangeAspect="1"/>
                  </pic:cNvPicPr>
                </pic:nvPicPr>
                <pic:blipFill>
                  <a:blip r:embed="rId1"/>
                  <a:stretch>
                    <a:fillRect/>
                  </a:stretch>
                </pic:blipFill>
                <pic:spPr>
                  <a:xfrm>
                    <a:off x="0" y="0"/>
                    <a:ext cx="5760720" cy="6032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B554B"/>
    <w:multiLevelType w:val="hybridMultilevel"/>
    <w:tmpl w:val="BFC8F7A4"/>
    <w:lvl w:ilvl="0" w:tplc="CDC6E32C">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491E0C"/>
    <w:multiLevelType w:val="hybridMultilevel"/>
    <w:tmpl w:val="E696B9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A4F1A39"/>
    <w:multiLevelType w:val="hybridMultilevel"/>
    <w:tmpl w:val="F7DEA4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148302A"/>
    <w:multiLevelType w:val="hybridMultilevel"/>
    <w:tmpl w:val="FFD2CC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E7802DF"/>
    <w:multiLevelType w:val="hybridMultilevel"/>
    <w:tmpl w:val="AB9CEF5A"/>
    <w:lvl w:ilvl="0" w:tplc="E4449CC8">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78051215">
    <w:abstractNumId w:val="1"/>
  </w:num>
  <w:num w:numId="2" w16cid:durableId="2092506861">
    <w:abstractNumId w:val="4"/>
  </w:num>
  <w:num w:numId="3" w16cid:durableId="1909266778">
    <w:abstractNumId w:val="3"/>
  </w:num>
  <w:num w:numId="4" w16cid:durableId="468285847">
    <w:abstractNumId w:val="2"/>
  </w:num>
  <w:num w:numId="5" w16cid:durableId="710956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271E"/>
    <w:rsid w:val="00016EC7"/>
    <w:rsid w:val="0002460A"/>
    <w:rsid w:val="000407EB"/>
    <w:rsid w:val="00073A4A"/>
    <w:rsid w:val="000B1169"/>
    <w:rsid w:val="000B76B0"/>
    <w:rsid w:val="00116202"/>
    <w:rsid w:val="0011770D"/>
    <w:rsid w:val="0016047E"/>
    <w:rsid w:val="001723DB"/>
    <w:rsid w:val="0021321F"/>
    <w:rsid w:val="00284F18"/>
    <w:rsid w:val="002A14EB"/>
    <w:rsid w:val="002D0611"/>
    <w:rsid w:val="002D6EB5"/>
    <w:rsid w:val="00343B29"/>
    <w:rsid w:val="00367A28"/>
    <w:rsid w:val="00377116"/>
    <w:rsid w:val="0038322C"/>
    <w:rsid w:val="003C265D"/>
    <w:rsid w:val="003D307C"/>
    <w:rsid w:val="004A318E"/>
    <w:rsid w:val="004A550D"/>
    <w:rsid w:val="005063E4"/>
    <w:rsid w:val="005263DB"/>
    <w:rsid w:val="00526E6E"/>
    <w:rsid w:val="00544FC9"/>
    <w:rsid w:val="0055271E"/>
    <w:rsid w:val="005609C1"/>
    <w:rsid w:val="0059517C"/>
    <w:rsid w:val="005A4A54"/>
    <w:rsid w:val="006010B0"/>
    <w:rsid w:val="00661273"/>
    <w:rsid w:val="00675D18"/>
    <w:rsid w:val="006A23E4"/>
    <w:rsid w:val="006A71C9"/>
    <w:rsid w:val="006D12E7"/>
    <w:rsid w:val="006E2EF5"/>
    <w:rsid w:val="007503E0"/>
    <w:rsid w:val="007730DE"/>
    <w:rsid w:val="00784A97"/>
    <w:rsid w:val="007949D8"/>
    <w:rsid w:val="007A2B3A"/>
    <w:rsid w:val="007C1A81"/>
    <w:rsid w:val="007D3EF6"/>
    <w:rsid w:val="00842522"/>
    <w:rsid w:val="00846B51"/>
    <w:rsid w:val="00883E58"/>
    <w:rsid w:val="008935F6"/>
    <w:rsid w:val="008D2F20"/>
    <w:rsid w:val="008D5A33"/>
    <w:rsid w:val="008D6C19"/>
    <w:rsid w:val="00903464"/>
    <w:rsid w:val="00921D78"/>
    <w:rsid w:val="00924086"/>
    <w:rsid w:val="00970008"/>
    <w:rsid w:val="009A4170"/>
    <w:rsid w:val="009E7C11"/>
    <w:rsid w:val="00A160DE"/>
    <w:rsid w:val="00A17DB1"/>
    <w:rsid w:val="00A2599F"/>
    <w:rsid w:val="00A42419"/>
    <w:rsid w:val="00A4666B"/>
    <w:rsid w:val="00A6079E"/>
    <w:rsid w:val="00AC38D9"/>
    <w:rsid w:val="00AF2326"/>
    <w:rsid w:val="00B3440B"/>
    <w:rsid w:val="00B37F7A"/>
    <w:rsid w:val="00BA10DE"/>
    <w:rsid w:val="00BA21E1"/>
    <w:rsid w:val="00C53B91"/>
    <w:rsid w:val="00C64D74"/>
    <w:rsid w:val="00C67990"/>
    <w:rsid w:val="00C70B09"/>
    <w:rsid w:val="00C717E4"/>
    <w:rsid w:val="00C87516"/>
    <w:rsid w:val="00CD0EBF"/>
    <w:rsid w:val="00CE6E6A"/>
    <w:rsid w:val="00D2519E"/>
    <w:rsid w:val="00D35904"/>
    <w:rsid w:val="00D502F4"/>
    <w:rsid w:val="00D545B3"/>
    <w:rsid w:val="00D642E3"/>
    <w:rsid w:val="00D72075"/>
    <w:rsid w:val="00D8637B"/>
    <w:rsid w:val="00DD6C92"/>
    <w:rsid w:val="00E00F44"/>
    <w:rsid w:val="00E342FF"/>
    <w:rsid w:val="00E37485"/>
    <w:rsid w:val="00E41DAE"/>
    <w:rsid w:val="00E63E56"/>
    <w:rsid w:val="00E735EB"/>
    <w:rsid w:val="00EC23CD"/>
    <w:rsid w:val="00ED729F"/>
    <w:rsid w:val="00EE14E2"/>
    <w:rsid w:val="00EE234B"/>
    <w:rsid w:val="00F400DD"/>
    <w:rsid w:val="00FA5E5D"/>
    <w:rsid w:val="00FF73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D0A94"/>
  <w15:docId w15:val="{F1D79436-07A5-4B70-A744-D028C7D7B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322C"/>
    <w:pPr>
      <w:widowControl w:val="0"/>
      <w:autoSpaceDE w:val="0"/>
      <w:autoSpaceDN w:val="0"/>
      <w:adjustRightInd w:val="0"/>
      <w:spacing w:after="0" w:line="240" w:lineRule="auto"/>
    </w:pPr>
    <w:rPr>
      <w:rFonts w:ascii="Arial" w:eastAsia="Times New Roman" w:hAnsi="Arial" w:cs="Arial"/>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1">
    <w:name w:val="RedTitre1"/>
    <w:basedOn w:val="Normal"/>
    <w:rsid w:val="007503E0"/>
    <w:pPr>
      <w:framePr w:hSpace="142" w:wrap="auto" w:vAnchor="text" w:hAnchor="text" w:xAlign="center" w:y="1"/>
      <w:jc w:val="center"/>
    </w:pPr>
    <w:rPr>
      <w:b/>
      <w:bCs/>
      <w:sz w:val="22"/>
      <w:szCs w:val="22"/>
    </w:rPr>
  </w:style>
  <w:style w:type="character" w:styleId="Marquedecommentaire">
    <w:name w:val="annotation reference"/>
    <w:basedOn w:val="Policepardfaut"/>
    <w:uiPriority w:val="99"/>
    <w:semiHidden/>
    <w:unhideWhenUsed/>
    <w:rsid w:val="00D35904"/>
    <w:rPr>
      <w:sz w:val="16"/>
      <w:szCs w:val="16"/>
    </w:rPr>
  </w:style>
  <w:style w:type="paragraph" w:styleId="Commentaire">
    <w:name w:val="annotation text"/>
    <w:basedOn w:val="Normal"/>
    <w:link w:val="CommentaireCar"/>
    <w:uiPriority w:val="99"/>
    <w:unhideWhenUsed/>
    <w:rsid w:val="00D35904"/>
  </w:style>
  <w:style w:type="character" w:customStyle="1" w:styleId="CommentaireCar">
    <w:name w:val="Commentaire Car"/>
    <w:basedOn w:val="Policepardfaut"/>
    <w:link w:val="Commentaire"/>
    <w:uiPriority w:val="99"/>
    <w:rsid w:val="00D35904"/>
    <w:rPr>
      <w:rFonts w:ascii="Arial" w:eastAsia="Times New Roman"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D35904"/>
    <w:rPr>
      <w:b/>
      <w:bCs/>
    </w:rPr>
  </w:style>
  <w:style w:type="character" w:customStyle="1" w:styleId="ObjetducommentaireCar">
    <w:name w:val="Objet du commentaire Car"/>
    <w:basedOn w:val="CommentaireCar"/>
    <w:link w:val="Objetducommentaire"/>
    <w:uiPriority w:val="99"/>
    <w:semiHidden/>
    <w:rsid w:val="00D35904"/>
    <w:rPr>
      <w:rFonts w:ascii="Arial" w:eastAsia="Times New Roman" w:hAnsi="Arial" w:cs="Arial"/>
      <w:b/>
      <w:bCs/>
      <w:sz w:val="20"/>
      <w:szCs w:val="20"/>
      <w:lang w:eastAsia="fr-FR"/>
    </w:rPr>
  </w:style>
  <w:style w:type="paragraph" w:styleId="Textedebulles">
    <w:name w:val="Balloon Text"/>
    <w:basedOn w:val="Normal"/>
    <w:link w:val="TextedebullesCar"/>
    <w:uiPriority w:val="99"/>
    <w:semiHidden/>
    <w:unhideWhenUsed/>
    <w:rsid w:val="00D35904"/>
    <w:rPr>
      <w:rFonts w:ascii="Segoe UI" w:hAnsi="Segoe UI" w:cs="Segoe UI"/>
      <w:sz w:val="18"/>
      <w:szCs w:val="18"/>
    </w:rPr>
  </w:style>
  <w:style w:type="character" w:customStyle="1" w:styleId="TextedebullesCar">
    <w:name w:val="Texte de bulles Car"/>
    <w:basedOn w:val="Policepardfaut"/>
    <w:link w:val="Textedebulles"/>
    <w:uiPriority w:val="99"/>
    <w:semiHidden/>
    <w:rsid w:val="00D35904"/>
    <w:rPr>
      <w:rFonts w:ascii="Segoe UI" w:eastAsia="Times New Roman" w:hAnsi="Segoe UI" w:cs="Segoe UI"/>
      <w:sz w:val="18"/>
      <w:szCs w:val="18"/>
      <w:lang w:eastAsia="fr-FR"/>
    </w:rPr>
  </w:style>
  <w:style w:type="paragraph" w:styleId="En-tte">
    <w:name w:val="header"/>
    <w:basedOn w:val="Normal"/>
    <w:link w:val="En-tteCar"/>
    <w:uiPriority w:val="99"/>
    <w:unhideWhenUsed/>
    <w:rsid w:val="00E00F44"/>
    <w:pPr>
      <w:tabs>
        <w:tab w:val="center" w:pos="4536"/>
        <w:tab w:val="right" w:pos="9072"/>
      </w:tabs>
    </w:pPr>
  </w:style>
  <w:style w:type="character" w:customStyle="1" w:styleId="En-tteCar">
    <w:name w:val="En-tête Car"/>
    <w:basedOn w:val="Policepardfaut"/>
    <w:link w:val="En-tte"/>
    <w:uiPriority w:val="99"/>
    <w:rsid w:val="00E00F44"/>
    <w:rPr>
      <w:rFonts w:ascii="Arial" w:eastAsia="Times New Roman" w:hAnsi="Arial" w:cs="Arial"/>
      <w:sz w:val="20"/>
      <w:szCs w:val="20"/>
      <w:lang w:eastAsia="fr-FR"/>
    </w:rPr>
  </w:style>
  <w:style w:type="paragraph" w:styleId="Pieddepage">
    <w:name w:val="footer"/>
    <w:basedOn w:val="Normal"/>
    <w:link w:val="PieddepageCar"/>
    <w:uiPriority w:val="99"/>
    <w:unhideWhenUsed/>
    <w:rsid w:val="00E00F44"/>
    <w:pPr>
      <w:tabs>
        <w:tab w:val="center" w:pos="4536"/>
        <w:tab w:val="right" w:pos="9072"/>
      </w:tabs>
    </w:pPr>
  </w:style>
  <w:style w:type="character" w:customStyle="1" w:styleId="PieddepageCar">
    <w:name w:val="Pied de page Car"/>
    <w:basedOn w:val="Policepardfaut"/>
    <w:link w:val="Pieddepage"/>
    <w:uiPriority w:val="99"/>
    <w:rsid w:val="00E00F44"/>
    <w:rPr>
      <w:rFonts w:ascii="Arial" w:eastAsia="Times New Roman" w:hAnsi="Arial" w:cs="Arial"/>
      <w:sz w:val="20"/>
      <w:szCs w:val="20"/>
      <w:lang w:eastAsia="fr-FR"/>
    </w:rPr>
  </w:style>
  <w:style w:type="paragraph" w:styleId="Paragraphedeliste">
    <w:name w:val="List Paragraph"/>
    <w:basedOn w:val="Normal"/>
    <w:uiPriority w:val="34"/>
    <w:qFormat/>
    <w:rsid w:val="00E00F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498154">
      <w:bodyDiv w:val="1"/>
      <w:marLeft w:val="0"/>
      <w:marRight w:val="0"/>
      <w:marTop w:val="0"/>
      <w:marBottom w:val="0"/>
      <w:divBdr>
        <w:top w:val="none" w:sz="0" w:space="0" w:color="auto"/>
        <w:left w:val="none" w:sz="0" w:space="0" w:color="auto"/>
        <w:bottom w:val="none" w:sz="0" w:space="0" w:color="auto"/>
        <w:right w:val="none" w:sz="0" w:space="0" w:color="auto"/>
      </w:divBdr>
    </w:div>
    <w:div w:id="536087791">
      <w:bodyDiv w:val="1"/>
      <w:marLeft w:val="0"/>
      <w:marRight w:val="0"/>
      <w:marTop w:val="0"/>
      <w:marBottom w:val="0"/>
      <w:divBdr>
        <w:top w:val="none" w:sz="0" w:space="0" w:color="auto"/>
        <w:left w:val="none" w:sz="0" w:space="0" w:color="auto"/>
        <w:bottom w:val="none" w:sz="0" w:space="0" w:color="auto"/>
        <w:right w:val="none" w:sz="0" w:space="0" w:color="auto"/>
      </w:divBdr>
    </w:div>
    <w:div w:id="1260479318">
      <w:bodyDiv w:val="1"/>
      <w:marLeft w:val="0"/>
      <w:marRight w:val="0"/>
      <w:marTop w:val="0"/>
      <w:marBottom w:val="0"/>
      <w:divBdr>
        <w:top w:val="none" w:sz="0" w:space="0" w:color="auto"/>
        <w:left w:val="none" w:sz="0" w:space="0" w:color="auto"/>
        <w:bottom w:val="none" w:sz="0" w:space="0" w:color="auto"/>
        <w:right w:val="none" w:sz="0" w:space="0" w:color="auto"/>
      </w:divBdr>
    </w:div>
    <w:div w:id="1508710583">
      <w:bodyDiv w:val="1"/>
      <w:marLeft w:val="0"/>
      <w:marRight w:val="0"/>
      <w:marTop w:val="0"/>
      <w:marBottom w:val="0"/>
      <w:divBdr>
        <w:top w:val="none" w:sz="0" w:space="0" w:color="auto"/>
        <w:left w:val="none" w:sz="0" w:space="0" w:color="auto"/>
        <w:bottom w:val="none" w:sz="0" w:space="0" w:color="auto"/>
        <w:right w:val="none" w:sz="0" w:space="0" w:color="auto"/>
      </w:divBdr>
    </w:div>
    <w:div w:id="206760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F56B4-4F81-4311-BCB4-47C516D66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6</Pages>
  <Words>666</Words>
  <Characters>3664</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CHU Montpellier</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RUBAT DU MERAC ARNAUD</dc:creator>
  <cp:keywords/>
  <dc:description/>
  <cp:lastModifiedBy>TESSON LENEUTRE LAURENCE</cp:lastModifiedBy>
  <cp:revision>33</cp:revision>
  <dcterms:created xsi:type="dcterms:W3CDTF">2023-11-16T16:05:00Z</dcterms:created>
  <dcterms:modified xsi:type="dcterms:W3CDTF">2025-08-27T14:26:00Z</dcterms:modified>
</cp:coreProperties>
</file>